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2F" w:rsidRPr="00363A85" w:rsidRDefault="00236A2F" w:rsidP="003D4021">
      <w:pPr>
        <w:spacing w:line="480" w:lineRule="exact"/>
        <w:jc w:val="center"/>
        <w:rPr>
          <w:rFonts w:eastAsia="標楷體"/>
          <w:b/>
          <w:kern w:val="0"/>
          <w:sz w:val="32"/>
          <w:szCs w:val="32"/>
        </w:rPr>
      </w:pPr>
      <w:r w:rsidRPr="00363A85">
        <w:rPr>
          <w:rFonts w:eastAsia="標楷體" w:hint="eastAsia"/>
          <w:b/>
          <w:kern w:val="0"/>
          <w:sz w:val="32"/>
          <w:szCs w:val="32"/>
        </w:rPr>
        <w:t>動物科學應用機構內部查核表</w:t>
      </w:r>
    </w:p>
    <w:p w:rsidR="00631CB9" w:rsidRPr="00363A85" w:rsidRDefault="00631CB9" w:rsidP="00631CB9">
      <w:pPr>
        <w:spacing w:beforeLines="50" w:before="180" w:line="480" w:lineRule="exact"/>
        <w:jc w:val="both"/>
        <w:rPr>
          <w:rFonts w:eastAsia="標楷體"/>
          <w:b/>
          <w:kern w:val="0"/>
          <w:sz w:val="28"/>
          <w:szCs w:val="28"/>
          <w:u w:val="single"/>
        </w:rPr>
      </w:pPr>
      <w:r w:rsidRPr="00363A85">
        <w:rPr>
          <w:rFonts w:eastAsia="標楷體" w:hint="eastAsia"/>
          <w:b/>
          <w:kern w:val="0"/>
          <w:sz w:val="28"/>
          <w:szCs w:val="28"/>
        </w:rPr>
        <w:t>機構名稱：國立臺灣海洋大學</w:t>
      </w:r>
    </w:p>
    <w:p w:rsidR="00631CB9" w:rsidRPr="00363A85" w:rsidRDefault="00631CB9" w:rsidP="00631CB9">
      <w:pPr>
        <w:tabs>
          <w:tab w:val="left" w:pos="7920"/>
        </w:tabs>
        <w:spacing w:beforeLines="50" w:before="180" w:line="280" w:lineRule="exact"/>
        <w:rPr>
          <w:rFonts w:eastAsia="標楷體"/>
          <w:b/>
          <w:kern w:val="0"/>
          <w:szCs w:val="20"/>
        </w:rPr>
      </w:pPr>
      <w:r w:rsidRPr="00363A85">
        <w:rPr>
          <w:rFonts w:eastAsia="標楷體" w:hint="eastAsia"/>
          <w:bCs/>
          <w:kern w:val="0"/>
          <w:szCs w:val="20"/>
        </w:rPr>
        <w:t>動物房舍地點</w:t>
      </w:r>
      <w:r w:rsidRPr="00363A85">
        <w:rPr>
          <w:rFonts w:eastAsia="標楷體" w:hint="eastAsia"/>
          <w:kern w:val="0"/>
          <w:szCs w:val="20"/>
        </w:rPr>
        <w:t>：□陸生動物實驗中心</w:t>
      </w:r>
      <w:r w:rsidRPr="00363A85">
        <w:rPr>
          <w:rFonts w:eastAsia="標楷體" w:hint="eastAsia"/>
          <w:kern w:val="0"/>
          <w:szCs w:val="20"/>
        </w:rPr>
        <w:t xml:space="preserve"> </w:t>
      </w:r>
      <w:r w:rsidRPr="00363A85">
        <w:rPr>
          <w:rFonts w:eastAsia="標楷體" w:hint="eastAsia"/>
          <w:kern w:val="0"/>
          <w:szCs w:val="20"/>
        </w:rPr>
        <w:t>□水生動物實驗中心</w:t>
      </w:r>
      <w:r w:rsidRPr="00363A85">
        <w:rPr>
          <w:rFonts w:eastAsia="標楷體" w:hint="eastAsia"/>
          <w:kern w:val="0"/>
          <w:szCs w:val="20"/>
        </w:rPr>
        <w:t xml:space="preserve"> </w:t>
      </w:r>
      <w:r w:rsidRPr="00363A85">
        <w:rPr>
          <w:rFonts w:eastAsia="標楷體" w:hint="eastAsia"/>
          <w:kern w:val="0"/>
          <w:szCs w:val="20"/>
        </w:rPr>
        <w:t>□養殖系溫室</w:t>
      </w:r>
      <w:r w:rsidRPr="00363A85">
        <w:rPr>
          <w:rFonts w:eastAsia="標楷體" w:hint="eastAsia"/>
          <w:kern w:val="0"/>
          <w:szCs w:val="20"/>
        </w:rPr>
        <w:t xml:space="preserve"> </w:t>
      </w:r>
      <w:r w:rsidRPr="00363A85">
        <w:rPr>
          <w:rFonts w:eastAsia="標楷體" w:hint="eastAsia"/>
          <w:kern w:val="0"/>
          <w:szCs w:val="20"/>
        </w:rPr>
        <w:t>□生科系魚房</w:t>
      </w:r>
      <w:r w:rsidRPr="00363A85">
        <w:rPr>
          <w:rFonts w:eastAsia="標楷體" w:hint="eastAsia"/>
          <w:kern w:val="0"/>
          <w:szCs w:val="20"/>
        </w:rPr>
        <w:t xml:space="preserve"> </w:t>
      </w:r>
      <w:r w:rsidRPr="00363A85">
        <w:rPr>
          <w:rFonts w:eastAsia="標楷體" w:hint="eastAsia"/>
          <w:kern w:val="0"/>
          <w:szCs w:val="20"/>
        </w:rPr>
        <w:t>□</w:t>
      </w:r>
      <w:r w:rsidRPr="00363A85">
        <w:rPr>
          <w:rFonts w:eastAsia="標楷體"/>
          <w:kern w:val="0"/>
          <w:szCs w:val="20"/>
        </w:rPr>
        <w:t>海洋生物培育館</w:t>
      </w:r>
    </w:p>
    <w:p w:rsidR="00631CB9" w:rsidRDefault="00631CB9" w:rsidP="00631CB9">
      <w:pPr>
        <w:tabs>
          <w:tab w:val="left" w:pos="7920"/>
        </w:tabs>
        <w:spacing w:beforeLines="50" w:before="180" w:afterLines="50" w:after="180" w:line="280" w:lineRule="exact"/>
        <w:ind w:left="1680" w:hangingChars="700" w:hanging="1680"/>
        <w:rPr>
          <w:rFonts w:eastAsia="標楷體"/>
          <w:kern w:val="0"/>
          <w:szCs w:val="20"/>
        </w:rPr>
      </w:pPr>
      <w:r w:rsidRPr="00363A85">
        <w:rPr>
          <w:rFonts w:eastAsia="標楷體" w:hint="eastAsia"/>
          <w:kern w:val="0"/>
          <w:szCs w:val="20"/>
        </w:rPr>
        <w:t>動物</w:t>
      </w:r>
      <w:r w:rsidRPr="00363A85">
        <w:rPr>
          <w:rFonts w:eastAsia="標楷體" w:hint="eastAsia"/>
          <w:color w:val="000000"/>
          <w:kern w:val="0"/>
          <w:szCs w:val="20"/>
        </w:rPr>
        <w:t>房舍</w:t>
      </w:r>
      <w:r w:rsidRPr="00363A85">
        <w:rPr>
          <w:rFonts w:eastAsia="標楷體" w:hint="eastAsia"/>
          <w:kern w:val="0"/>
          <w:szCs w:val="20"/>
        </w:rPr>
        <w:t>類型：□陸生動物飼養設施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1)</w:t>
      </w:r>
      <w:r w:rsidRPr="00363A85">
        <w:rPr>
          <w:rFonts w:eastAsia="標楷體"/>
          <w:kern w:val="0"/>
          <w:szCs w:val="20"/>
        </w:rPr>
        <w:t xml:space="preserve"> </w:t>
      </w:r>
      <w:r w:rsidRPr="00363A85">
        <w:rPr>
          <w:rFonts w:eastAsia="標楷體" w:hint="eastAsia"/>
          <w:kern w:val="0"/>
          <w:szCs w:val="20"/>
        </w:rPr>
        <w:t>□水生動物封閉型飼養設施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 xml:space="preserve">2) </w:t>
      </w:r>
      <w:r w:rsidRPr="00363A85">
        <w:rPr>
          <w:rFonts w:eastAsia="標楷體" w:hint="eastAsia"/>
          <w:kern w:val="0"/>
          <w:szCs w:val="20"/>
        </w:rPr>
        <w:t>□水生動物開放型飼養設施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3)</w:t>
      </w:r>
      <w:r w:rsidRPr="00363A85">
        <w:rPr>
          <w:rFonts w:eastAsia="標楷體"/>
          <w:kern w:val="0"/>
          <w:szCs w:val="20"/>
        </w:rPr>
        <w:t xml:space="preserve"> </w:t>
      </w:r>
      <w:r w:rsidRPr="00363A85">
        <w:rPr>
          <w:rFonts w:eastAsia="標楷體" w:hint="eastAsia"/>
          <w:kern w:val="0"/>
          <w:szCs w:val="20"/>
        </w:rPr>
        <w:t>□兩棲類飼養設施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4)</w:t>
      </w:r>
    </w:p>
    <w:p w:rsidR="00631CB9" w:rsidRPr="00AC62E6" w:rsidRDefault="00631CB9" w:rsidP="00631CB9">
      <w:pPr>
        <w:tabs>
          <w:tab w:val="left" w:pos="7920"/>
        </w:tabs>
        <w:spacing w:beforeLines="50" w:before="180" w:afterLines="50" w:after="180" w:line="280" w:lineRule="exact"/>
        <w:ind w:left="1680" w:hangingChars="700" w:hanging="1680"/>
        <w:rPr>
          <w:rFonts w:eastAsia="標楷體"/>
          <w:kern w:val="0"/>
          <w:szCs w:val="20"/>
        </w:rPr>
      </w:pPr>
      <w:r w:rsidRPr="00AC62E6">
        <w:rPr>
          <w:rFonts w:eastAsia="標楷體" w:hint="eastAsia"/>
          <w:kern w:val="0"/>
          <w:szCs w:val="20"/>
        </w:rPr>
        <w:t>飼養動物種類（如大鼠、小鼠、斑馬魚、石斑魚…等名稱）：</w:t>
      </w:r>
    </w:p>
    <w:tbl>
      <w:tblPr>
        <w:tblStyle w:val="af1"/>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822"/>
      </w:tblGrid>
      <w:tr w:rsidR="00631CB9" w:rsidTr="00EB6CCD">
        <w:tc>
          <w:tcPr>
            <w:tcW w:w="14822" w:type="dxa"/>
          </w:tcPr>
          <w:p w:rsidR="00631CB9" w:rsidRPr="00363A85" w:rsidRDefault="00631CB9" w:rsidP="00EB6CCD">
            <w:pPr>
              <w:tabs>
                <w:tab w:val="left" w:pos="7920"/>
              </w:tabs>
              <w:spacing w:beforeLines="50" w:before="180" w:line="280" w:lineRule="exact"/>
              <w:ind w:leftChars="-12" w:left="1202" w:hangingChars="513" w:hanging="1231"/>
              <w:rPr>
                <w:rFonts w:eastAsia="標楷體"/>
                <w:kern w:val="0"/>
                <w:szCs w:val="24"/>
              </w:rPr>
            </w:pPr>
            <w:r w:rsidRPr="00363A85">
              <w:rPr>
                <w:rFonts w:eastAsia="標楷體" w:hint="eastAsia"/>
                <w:kern w:val="0"/>
                <w:szCs w:val="24"/>
              </w:rPr>
              <w:t>查核依據：</w:t>
            </w:r>
            <w:r w:rsidRPr="00363A85">
              <w:rPr>
                <w:rFonts w:eastAsia="標楷體" w:hint="eastAsia"/>
                <w:b/>
                <w:kern w:val="0"/>
                <w:szCs w:val="24"/>
              </w:rPr>
              <w:t>動物保護法</w:t>
            </w:r>
            <w:r w:rsidRPr="00363A85">
              <w:rPr>
                <w:rFonts w:eastAsia="標楷體" w:hint="eastAsia"/>
                <w:kern w:val="0"/>
                <w:szCs w:val="24"/>
              </w:rPr>
              <w:t>、</w:t>
            </w:r>
            <w:r w:rsidRPr="00363A85">
              <w:rPr>
                <w:rFonts w:eastAsia="標楷體" w:hint="eastAsia"/>
                <w:b/>
                <w:kern w:val="0"/>
                <w:szCs w:val="24"/>
              </w:rPr>
              <w:t>實驗動物照護及使用委員會或小組設置及管理辦法</w:t>
            </w:r>
            <w:r w:rsidRPr="00363A85">
              <w:rPr>
                <w:rFonts w:eastAsia="標楷體" w:hint="eastAsia"/>
                <w:kern w:val="0"/>
                <w:szCs w:val="24"/>
              </w:rPr>
              <w:t>、</w:t>
            </w:r>
            <w:r w:rsidRPr="00363A85">
              <w:rPr>
                <w:rFonts w:eastAsia="標楷體" w:hint="eastAsia"/>
                <w:b/>
                <w:kern w:val="0"/>
                <w:szCs w:val="24"/>
              </w:rPr>
              <w:t>動物科學應用機構監督及管理執行要點</w:t>
            </w:r>
            <w:r w:rsidRPr="00363A85">
              <w:rPr>
                <w:rFonts w:eastAsia="標楷體" w:hint="eastAsia"/>
                <w:kern w:val="0"/>
                <w:szCs w:val="24"/>
              </w:rPr>
              <w:t>。</w:t>
            </w:r>
          </w:p>
          <w:p w:rsidR="00631CB9" w:rsidRPr="00363A85" w:rsidRDefault="00631CB9" w:rsidP="00EB6CCD">
            <w:pPr>
              <w:tabs>
                <w:tab w:val="left" w:pos="7920"/>
              </w:tabs>
              <w:spacing w:beforeLines="50" w:before="180" w:afterLines="50" w:after="180" w:line="280" w:lineRule="exact"/>
              <w:ind w:left="500" w:hangingChars="250" w:hanging="500"/>
              <w:rPr>
                <w:rFonts w:eastAsia="標楷體"/>
                <w:kern w:val="0"/>
                <w:sz w:val="20"/>
                <w:szCs w:val="20"/>
              </w:rPr>
            </w:pPr>
            <w:r w:rsidRPr="00363A85">
              <w:rPr>
                <w:rFonts w:eastAsia="標楷體" w:hint="eastAsia"/>
                <w:kern w:val="0"/>
                <w:sz w:val="20"/>
                <w:szCs w:val="20"/>
              </w:rPr>
              <w:t>註</w:t>
            </w:r>
            <w:r w:rsidRPr="00363A85">
              <w:rPr>
                <w:rFonts w:eastAsia="標楷體" w:hint="eastAsia"/>
                <w:kern w:val="0"/>
                <w:sz w:val="20"/>
                <w:szCs w:val="20"/>
              </w:rPr>
              <w:t>1.</w:t>
            </w:r>
            <w:r w:rsidRPr="00363A85">
              <w:rPr>
                <w:rFonts w:eastAsia="標楷體" w:hint="eastAsia"/>
                <w:kern w:val="0"/>
                <w:sz w:val="20"/>
                <w:szCs w:val="20"/>
              </w:rPr>
              <w:t>督導依據：</w:t>
            </w:r>
            <w:r w:rsidRPr="00363A85">
              <w:rPr>
                <w:rFonts w:eastAsia="標楷體" w:hint="eastAsia"/>
                <w:b/>
                <w:kern w:val="0"/>
                <w:sz w:val="20"/>
                <w:szCs w:val="20"/>
              </w:rPr>
              <w:t>實驗動物照護及使用指引</w:t>
            </w:r>
            <w:r w:rsidRPr="00363A85">
              <w:rPr>
                <w:rFonts w:eastAsia="標楷體" w:hint="eastAsia"/>
                <w:kern w:val="0"/>
                <w:sz w:val="20"/>
                <w:szCs w:val="20"/>
              </w:rPr>
              <w:t>，可至行政院農業</w:t>
            </w:r>
            <w:r w:rsidR="00A82EA9">
              <w:rPr>
                <w:rFonts w:eastAsia="標楷體" w:hint="eastAsia"/>
                <w:kern w:val="0"/>
                <w:sz w:val="20"/>
                <w:szCs w:val="20"/>
              </w:rPr>
              <w:t>部</w:t>
            </w:r>
            <w:r w:rsidRPr="00363A85">
              <w:rPr>
                <w:rFonts w:eastAsia="標楷體" w:hint="eastAsia"/>
                <w:kern w:val="0"/>
                <w:sz w:val="20"/>
                <w:szCs w:val="20"/>
              </w:rPr>
              <w:t>動物保護資訊網</w:t>
            </w:r>
            <w:r w:rsidRPr="00363A85">
              <w:rPr>
                <w:rFonts w:eastAsia="標楷體" w:hint="eastAsia"/>
                <w:kern w:val="0"/>
                <w:sz w:val="20"/>
                <w:szCs w:val="20"/>
              </w:rPr>
              <w:t>/</w:t>
            </w:r>
            <w:r w:rsidRPr="00363A85">
              <w:rPr>
                <w:rFonts w:eastAsia="標楷體" w:hint="eastAsia"/>
                <w:kern w:val="0"/>
                <w:sz w:val="20"/>
                <w:szCs w:val="20"/>
              </w:rPr>
              <w:t>我想了解專區</w:t>
            </w:r>
            <w:r w:rsidRPr="00363A85">
              <w:rPr>
                <w:rFonts w:eastAsia="標楷體" w:hint="eastAsia"/>
                <w:kern w:val="0"/>
                <w:sz w:val="20"/>
                <w:szCs w:val="20"/>
              </w:rPr>
              <w:t>/</w:t>
            </w:r>
            <w:r w:rsidRPr="00363A85">
              <w:rPr>
                <w:rFonts w:eastAsia="標楷體" w:hint="eastAsia"/>
                <w:kern w:val="0"/>
                <w:sz w:val="20"/>
                <w:szCs w:val="20"/>
              </w:rPr>
              <w:t>實驗動物</w:t>
            </w:r>
            <w:r w:rsidRPr="00363A85">
              <w:rPr>
                <w:rFonts w:eastAsia="標楷體" w:hint="eastAsia"/>
                <w:kern w:val="0"/>
                <w:sz w:val="20"/>
                <w:szCs w:val="20"/>
              </w:rPr>
              <w:t>/</w:t>
            </w:r>
            <w:r w:rsidRPr="00363A85">
              <w:rPr>
                <w:rFonts w:eastAsia="標楷體" w:hint="eastAsia"/>
                <w:kern w:val="0"/>
                <w:sz w:val="20"/>
                <w:szCs w:val="20"/>
              </w:rPr>
              <w:t>實驗動物管理處下載（網址為</w:t>
            </w:r>
            <w:hyperlink r:id="rId8" w:anchor="tab2" w:history="1">
              <w:r w:rsidRPr="00363A85">
                <w:rPr>
                  <w:rFonts w:eastAsia="標楷體"/>
                  <w:color w:val="0000FF"/>
                  <w:sz w:val="22"/>
                  <w:u w:val="single"/>
                </w:rPr>
                <w:t>https://animal.coa.gov.tw/Frontend/Know/ExperimentAnimal#tab2</w:t>
              </w:r>
            </w:hyperlink>
            <w:r w:rsidRPr="00363A85">
              <w:rPr>
                <w:rFonts w:eastAsia="標楷體" w:hint="eastAsia"/>
                <w:kern w:val="0"/>
                <w:sz w:val="20"/>
                <w:szCs w:val="20"/>
              </w:rPr>
              <w:t>）。</w:t>
            </w:r>
          </w:p>
          <w:p w:rsidR="00631CB9" w:rsidRPr="004010D7" w:rsidRDefault="00631CB9" w:rsidP="00EB6CCD">
            <w:pPr>
              <w:tabs>
                <w:tab w:val="left" w:pos="7920"/>
              </w:tabs>
              <w:spacing w:afterLines="50" w:after="180" w:line="280" w:lineRule="exact"/>
              <w:rPr>
                <w:rFonts w:eastAsia="標楷體"/>
                <w:kern w:val="0"/>
                <w:szCs w:val="24"/>
              </w:rPr>
            </w:pPr>
            <w:r w:rsidRPr="00363A85">
              <w:rPr>
                <w:rFonts w:eastAsia="標楷體" w:hint="eastAsia"/>
                <w:kern w:val="0"/>
                <w:sz w:val="20"/>
                <w:szCs w:val="20"/>
              </w:rPr>
              <w:t>註</w:t>
            </w:r>
            <w:r w:rsidRPr="00363A85">
              <w:rPr>
                <w:rFonts w:eastAsia="標楷體" w:hint="eastAsia"/>
                <w:kern w:val="0"/>
                <w:sz w:val="20"/>
                <w:szCs w:val="20"/>
              </w:rPr>
              <w:t>2.</w:t>
            </w:r>
            <w:r w:rsidRPr="00363A85">
              <w:rPr>
                <w:rFonts w:eastAsia="標楷體" w:hint="eastAsia"/>
                <w:kern w:val="0"/>
                <w:sz w:val="20"/>
                <w:szCs w:val="20"/>
              </w:rPr>
              <w:t>實驗動物照護及使用委員會或小組，以下簡稱</w:t>
            </w:r>
            <w:r w:rsidRPr="00363A85">
              <w:rPr>
                <w:rFonts w:eastAsia="標楷體" w:hint="eastAsia"/>
                <w:b/>
                <w:kern w:val="0"/>
                <w:sz w:val="20"/>
                <w:szCs w:val="20"/>
              </w:rPr>
              <w:t>「照護委員會或小組」</w:t>
            </w:r>
            <w:r w:rsidRPr="00363A85">
              <w:rPr>
                <w:rFonts w:eastAsia="標楷體" w:hint="eastAsia"/>
                <w:kern w:val="0"/>
                <w:sz w:val="20"/>
                <w:szCs w:val="20"/>
              </w:rPr>
              <w:t>；實驗動物照護及使用指引，以下簡稱</w:t>
            </w:r>
            <w:r w:rsidRPr="00363A85">
              <w:rPr>
                <w:rFonts w:eastAsia="標楷體" w:hint="eastAsia"/>
                <w:b/>
                <w:kern w:val="0"/>
                <w:sz w:val="20"/>
                <w:szCs w:val="20"/>
              </w:rPr>
              <w:t>「指引」</w:t>
            </w:r>
            <w:r w:rsidRPr="00363A85">
              <w:rPr>
                <w:rFonts w:eastAsia="標楷體" w:hint="eastAsia"/>
                <w:kern w:val="0"/>
                <w:sz w:val="20"/>
                <w:szCs w:val="20"/>
              </w:rPr>
              <w:t>。</w:t>
            </w:r>
          </w:p>
        </w:tc>
      </w:tr>
    </w:tbl>
    <w:p w:rsidR="00631CB9" w:rsidRPr="00631CB9" w:rsidRDefault="00631CB9" w:rsidP="00631CB9">
      <w:pPr>
        <w:tabs>
          <w:tab w:val="left" w:pos="7920"/>
        </w:tabs>
        <w:snapToGrid w:val="0"/>
        <w:ind w:left="400" w:hangingChars="250" w:hanging="400"/>
        <w:rPr>
          <w:rFonts w:eastAsia="標楷體"/>
          <w:kern w:val="0"/>
          <w:sz w:val="16"/>
          <w:szCs w:val="16"/>
        </w:rPr>
      </w:pP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85"/>
        <w:gridCol w:w="9666"/>
        <w:gridCol w:w="1734"/>
        <w:gridCol w:w="705"/>
        <w:gridCol w:w="705"/>
        <w:gridCol w:w="845"/>
      </w:tblGrid>
      <w:tr w:rsidR="00881E0C" w:rsidRPr="00363A85" w:rsidTr="00882E2C">
        <w:tc>
          <w:tcPr>
            <w:tcW w:w="15100" w:type="dxa"/>
            <w:gridSpan w:val="7"/>
            <w:shd w:val="clear" w:color="auto" w:fill="D9D9D9"/>
          </w:tcPr>
          <w:p w:rsidR="00881E0C" w:rsidRPr="00363A85" w:rsidRDefault="00881E0C" w:rsidP="00C54FD0">
            <w:pPr>
              <w:widowControl/>
              <w:ind w:firstLineChars="100" w:firstLine="240"/>
              <w:rPr>
                <w:rFonts w:eastAsia="標楷體"/>
                <w:kern w:val="0"/>
                <w:szCs w:val="24"/>
              </w:rPr>
            </w:pPr>
            <w:r w:rsidRPr="00363A85">
              <w:rPr>
                <w:rFonts w:eastAsia="標楷體" w:hint="eastAsia"/>
                <w:b/>
                <w:color w:val="000000"/>
                <w:szCs w:val="24"/>
              </w:rPr>
              <w:t>第</w:t>
            </w:r>
            <w:r w:rsidR="00C54FD0" w:rsidRPr="00363A85">
              <w:rPr>
                <w:rFonts w:eastAsia="標楷體" w:hint="eastAsia"/>
                <w:b/>
                <w:color w:val="000000"/>
                <w:szCs w:val="24"/>
              </w:rPr>
              <w:t>5</w:t>
            </w:r>
            <w:r w:rsidRPr="00363A85">
              <w:rPr>
                <w:rFonts w:eastAsia="標楷體" w:hint="eastAsia"/>
                <w:b/>
                <w:color w:val="000000"/>
                <w:szCs w:val="24"/>
              </w:rPr>
              <w:t>條第</w:t>
            </w:r>
            <w:r w:rsidR="00C54FD0" w:rsidRPr="00363A85">
              <w:rPr>
                <w:rFonts w:eastAsia="標楷體" w:hint="eastAsia"/>
                <w:b/>
                <w:color w:val="000000"/>
                <w:szCs w:val="24"/>
              </w:rPr>
              <w:t>2</w:t>
            </w:r>
            <w:r w:rsidRPr="00363A85">
              <w:rPr>
                <w:rFonts w:eastAsia="標楷體" w:hint="eastAsia"/>
                <w:b/>
                <w:color w:val="000000"/>
                <w:szCs w:val="24"/>
              </w:rPr>
              <w:t>項第</w:t>
            </w:r>
            <w:r w:rsidR="00C54FD0" w:rsidRPr="00363A85">
              <w:rPr>
                <w:rFonts w:eastAsia="標楷體" w:hint="eastAsia"/>
                <w:b/>
                <w:color w:val="000000"/>
                <w:szCs w:val="24"/>
              </w:rPr>
              <w:t>3</w:t>
            </w:r>
            <w:r w:rsidRPr="00363A85">
              <w:rPr>
                <w:rFonts w:eastAsia="標楷體" w:hint="eastAsia"/>
                <w:b/>
                <w:color w:val="000000"/>
                <w:szCs w:val="24"/>
              </w:rPr>
              <w:t>款</w:t>
            </w:r>
            <w:r w:rsidR="00DF0E36" w:rsidRPr="00363A85">
              <w:rPr>
                <w:rFonts w:eastAsia="標楷體" w:hint="eastAsia"/>
                <w:b/>
                <w:color w:val="000000"/>
                <w:szCs w:val="24"/>
              </w:rPr>
              <w:t xml:space="preserve"> </w:t>
            </w:r>
            <w:r w:rsidRPr="00363A85">
              <w:rPr>
                <w:rFonts w:eastAsia="標楷體" w:hint="eastAsia"/>
                <w:b/>
                <w:color w:val="000000"/>
                <w:szCs w:val="24"/>
              </w:rPr>
              <w:t>提供法定動物傳染病之必要防治。</w:t>
            </w:r>
          </w:p>
        </w:tc>
      </w:tr>
      <w:tr w:rsidR="00881E0C" w:rsidRPr="00363A85" w:rsidTr="00BB346F">
        <w:tc>
          <w:tcPr>
            <w:tcW w:w="460" w:type="dxa"/>
            <w:shd w:val="clear" w:color="auto" w:fill="D9D9D9"/>
          </w:tcPr>
          <w:p w:rsidR="00881E0C" w:rsidRPr="00363A85" w:rsidRDefault="00815854" w:rsidP="00881E0C">
            <w:pPr>
              <w:widowControl/>
              <w:jc w:val="center"/>
              <w:rPr>
                <w:rFonts w:eastAsia="標楷體"/>
                <w:b/>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不</w:t>
            </w:r>
          </w:p>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不</w:t>
            </w:r>
          </w:p>
          <w:p w:rsidR="00881E0C" w:rsidRPr="00363A85" w:rsidRDefault="00881E0C" w:rsidP="00881E0C">
            <w:pPr>
              <w:widowControl/>
              <w:jc w:val="center"/>
              <w:rPr>
                <w:rFonts w:eastAsia="標楷體"/>
                <w:b/>
                <w:kern w:val="0"/>
                <w:szCs w:val="24"/>
              </w:rPr>
            </w:pPr>
            <w:r w:rsidRPr="00363A85">
              <w:rPr>
                <w:rFonts w:eastAsia="標楷體" w:hint="eastAsia"/>
                <w:b/>
                <w:szCs w:val="24"/>
              </w:rPr>
              <w:t>適用</w:t>
            </w:r>
          </w:p>
        </w:tc>
      </w:tr>
      <w:tr w:rsidR="00861913" w:rsidRPr="00363A85" w:rsidTr="00BB346F">
        <w:trPr>
          <w:trHeight w:val="659"/>
        </w:trPr>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1</w:t>
            </w:r>
          </w:p>
        </w:tc>
        <w:tc>
          <w:tcPr>
            <w:tcW w:w="985" w:type="dxa"/>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取得</w:t>
            </w:r>
          </w:p>
        </w:tc>
        <w:tc>
          <w:tcPr>
            <w:tcW w:w="9666"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所有動物合法取得，並得評估供應者的動物品質。</w:t>
            </w:r>
          </w:p>
        </w:tc>
        <w:tc>
          <w:tcPr>
            <w:tcW w:w="1734"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pacing w:line="320" w:lineRule="exact"/>
              <w:jc w:val="both"/>
              <w:rPr>
                <w:rFonts w:eastAsia="標楷體"/>
                <w:b/>
                <w:color w:val="000000"/>
                <w:szCs w:val="24"/>
              </w:rPr>
            </w:pPr>
            <w:r w:rsidRPr="00363A85">
              <w:rPr>
                <w:rFonts w:eastAsia="標楷體" w:hint="eastAsia"/>
                <w:b/>
                <w:color w:val="000000"/>
                <w:szCs w:val="24"/>
              </w:rPr>
              <w:t>2.3.1</w:t>
            </w:r>
            <w:r w:rsidRPr="00363A85">
              <w:rPr>
                <w:rFonts w:eastAsia="標楷體"/>
                <w:b/>
                <w:color w:val="000000"/>
                <w:szCs w:val="24"/>
              </w:rPr>
              <w:t>(</w:t>
            </w:r>
            <w:r w:rsidRPr="00363A85">
              <w:rPr>
                <w:rFonts w:eastAsia="標楷體" w:hint="eastAsia"/>
                <w:b/>
                <w:color w:val="000000"/>
                <w:szCs w:val="24"/>
              </w:rPr>
              <w:t>1</w:t>
            </w:r>
            <w:r w:rsidRPr="00363A85">
              <w:rPr>
                <w:rFonts w:eastAsia="標楷體"/>
                <w:b/>
                <w:color w:val="000000"/>
                <w:szCs w:val="24"/>
              </w:rPr>
              <w:t>)</w:t>
            </w:r>
            <w:r w:rsidRPr="00363A85">
              <w:rPr>
                <w:rFonts w:eastAsia="標楷體"/>
                <w:b/>
                <w:color w:val="000000"/>
                <w:szCs w:val="24"/>
              </w:rPr>
              <w:t>、</w:t>
            </w:r>
            <w:r w:rsidRPr="00363A85">
              <w:rPr>
                <w:rFonts w:eastAsia="標楷體" w:hint="eastAsia"/>
                <w:color w:val="000000"/>
                <w:szCs w:val="24"/>
              </w:rPr>
              <w:t>(6</w:t>
            </w:r>
            <w:r w:rsidRPr="00363A85">
              <w:rPr>
                <w:rFonts w:eastAsia="標楷體"/>
                <w:color w:val="000000"/>
                <w:szCs w:val="24"/>
              </w:rPr>
              <w:t>)</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2</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健康</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照護</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計畫</w:t>
            </w:r>
          </w:p>
        </w:tc>
        <w:tc>
          <w:tcPr>
            <w:tcW w:w="9666"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賦予獸醫師足夠的權限與提供資源，包括巡視所有的動物以管理獸醫照護計畫。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61913">
            <w:pPr>
              <w:adjustRightInd w:val="0"/>
              <w:spacing w:line="320" w:lineRule="exact"/>
              <w:jc w:val="center"/>
              <w:rPr>
                <w:rFonts w:eastAsia="標楷體"/>
                <w:b/>
                <w:color w:val="000000"/>
                <w:szCs w:val="24"/>
              </w:rPr>
            </w:pPr>
            <w:r w:rsidRPr="00363A85">
              <w:rPr>
                <w:rFonts w:eastAsia="標楷體" w:hint="eastAsia"/>
                <w:b/>
                <w:color w:val="000000"/>
                <w:szCs w:val="24"/>
              </w:rPr>
              <w:t>1.1.1(5)</w:t>
            </w:r>
          </w:p>
          <w:p w:rsidR="00861913" w:rsidRPr="00363A85" w:rsidRDefault="00861913" w:rsidP="00861913">
            <w:pPr>
              <w:adjustRightInd w:val="0"/>
              <w:spacing w:line="320" w:lineRule="exact"/>
              <w:jc w:val="center"/>
              <w:rPr>
                <w:rFonts w:eastAsia="標楷體"/>
                <w:b/>
                <w:color w:val="000000"/>
                <w:szCs w:val="24"/>
              </w:rPr>
            </w:pPr>
            <w:r w:rsidRPr="00363A85">
              <w:rPr>
                <w:rFonts w:eastAsia="標楷體" w:hint="eastAsia"/>
                <w:b/>
                <w:color w:val="000000"/>
                <w:szCs w:val="24"/>
              </w:rPr>
              <w:t>2.1.1(1)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3</w:t>
            </w:r>
          </w:p>
        </w:tc>
        <w:tc>
          <w:tcPr>
            <w:tcW w:w="985" w:type="dxa"/>
            <w:vMerge/>
            <w:tcBorders>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color w:val="000000"/>
                <w:szCs w:val="24"/>
              </w:rPr>
            </w:pPr>
            <w:r w:rsidRPr="00363A85">
              <w:rPr>
                <w:rFonts w:eastAsia="標楷體" w:hint="eastAsia"/>
                <w:color w:val="000000"/>
                <w:szCs w:val="24"/>
              </w:rPr>
              <w:t>建立直接且經常性的聯繫機制，以確保獸醫人員得以及時且準確地掌握動物健康、行為、福祉、妥善治療及安樂死等事項。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2.1.1(2)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4</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881E0C">
            <w:pPr>
              <w:adjustRightInd w:val="0"/>
              <w:snapToGrid w:val="0"/>
              <w:spacing w:line="320" w:lineRule="exact"/>
              <w:rPr>
                <w:rFonts w:eastAsia="標楷體"/>
                <w:color w:val="000000"/>
                <w:szCs w:val="24"/>
              </w:rPr>
            </w:pPr>
            <w:r w:rsidRPr="00363A85">
              <w:rPr>
                <w:rFonts w:eastAsia="標楷體" w:hint="eastAsia"/>
                <w:color w:val="000000"/>
                <w:szCs w:val="24"/>
              </w:rPr>
              <w:t>獸醫師參與醫療及動物使用紀錄制度的建置、審查、監督。</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81E0C">
            <w:pPr>
              <w:adjustRightInd w:val="0"/>
              <w:spacing w:line="320" w:lineRule="exact"/>
              <w:jc w:val="center"/>
              <w:rPr>
                <w:rFonts w:eastAsia="標楷體"/>
                <w:b/>
                <w:color w:val="000000"/>
                <w:szCs w:val="24"/>
              </w:rPr>
            </w:pPr>
            <w:r w:rsidRPr="00363A85">
              <w:rPr>
                <w:rFonts w:eastAsia="標楷體" w:hint="eastAsia"/>
                <w:b/>
                <w:color w:val="000000"/>
                <w:szCs w:val="24"/>
              </w:rPr>
              <w:t>2.2.1(2)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5</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color w:val="000000"/>
                <w:szCs w:val="24"/>
              </w:rPr>
            </w:pPr>
            <w:r w:rsidRPr="00363A85">
              <w:rPr>
                <w:rFonts w:eastAsia="標楷體" w:hint="eastAsia"/>
                <w:color w:val="000000"/>
                <w:szCs w:val="24"/>
              </w:rPr>
              <w:t>機構具備及實施疾病的預防、診斷及治療的適當作業程序與動物健康監測計畫。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6</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szCs w:val="24"/>
              </w:rPr>
            </w:pPr>
            <w:r w:rsidRPr="00363A85">
              <w:rPr>
                <w:rFonts w:eastAsia="標楷體" w:hint="eastAsia"/>
                <w:szCs w:val="24"/>
              </w:rPr>
              <w:t>建立檢疫策略，以評估新進動物的健康、病原微生物狀態及是否有人畜共通疾病。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rPr>
          <w:trHeight w:val="960"/>
        </w:trPr>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lastRenderedPageBreak/>
              <w:t>7</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動物由受過訓練的人員至少每天進行一次觀察，以確認是否有疾病、受傷、或異常行為。</w:t>
            </w:r>
          </w:p>
        </w:tc>
        <w:tc>
          <w:tcPr>
            <w:tcW w:w="1734" w:type="dxa"/>
            <w:tcBorders>
              <w:top w:val="single" w:sz="4" w:space="0" w:color="auto"/>
              <w:left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1.1.1(5)</w:t>
            </w:r>
          </w:p>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2.3.2(4)</w:t>
            </w:r>
          </w:p>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3.13.1(1)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881E0C">
            <w:pPr>
              <w:widowControl/>
              <w:jc w:val="center"/>
              <w:rPr>
                <w:rFonts w:eastAsia="標楷體"/>
                <w:kern w:val="0"/>
                <w:szCs w:val="24"/>
              </w:rPr>
            </w:pPr>
            <w:r w:rsidRPr="00363A85">
              <w:rPr>
                <w:rFonts w:eastAsia="標楷體" w:hint="eastAsia"/>
                <w:kern w:val="0"/>
                <w:szCs w:val="24"/>
              </w:rPr>
              <w:lastRenderedPageBreak/>
              <w:t>8</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人員</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防護</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881E0C">
            <w:pPr>
              <w:adjustRightInd w:val="0"/>
              <w:spacing w:line="320" w:lineRule="exact"/>
              <w:rPr>
                <w:rFonts w:eastAsia="標楷體"/>
                <w:color w:val="000000"/>
                <w:szCs w:val="24"/>
              </w:rPr>
            </w:pPr>
            <w:r w:rsidRPr="00363A85">
              <w:rPr>
                <w:rFonts w:eastAsia="標楷體" w:hint="eastAsia"/>
                <w:color w:val="000000"/>
                <w:szCs w:val="24"/>
              </w:rPr>
              <w:t>機構建立個人衛生的政策規範。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81E0C">
            <w:pPr>
              <w:adjustRightInd w:val="0"/>
              <w:spacing w:line="320" w:lineRule="exact"/>
              <w:jc w:val="center"/>
              <w:rPr>
                <w:rFonts w:eastAsia="標楷體"/>
                <w:b/>
                <w:color w:val="000000"/>
                <w:szCs w:val="24"/>
              </w:rPr>
            </w:pPr>
            <w:r w:rsidRPr="00363A85">
              <w:rPr>
                <w:rFonts w:eastAsia="標楷體" w:hint="eastAsia"/>
                <w:b/>
                <w:color w:val="000000"/>
                <w:szCs w:val="24"/>
              </w:rPr>
              <w:t>1.4.1(3)</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9</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color w:val="000000"/>
                <w:szCs w:val="24"/>
              </w:rPr>
            </w:pPr>
            <w:r w:rsidRPr="00363A85">
              <w:rPr>
                <w:rFonts w:eastAsia="標楷體" w:hint="eastAsia"/>
                <w:color w:val="000000"/>
                <w:szCs w:val="24"/>
              </w:rPr>
              <w:t>動物設施或執行動物試驗場所中，穿戴適合的服裝與個人防護用具。</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1.4.1(3)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92391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0</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環境</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物品</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color w:val="000000"/>
                <w:szCs w:val="24"/>
              </w:rPr>
            </w:pPr>
            <w:r w:rsidRPr="00363A85">
              <w:rPr>
                <w:rFonts w:eastAsia="標楷體" w:hint="eastAsia"/>
                <w:color w:val="000000"/>
                <w:szCs w:val="24"/>
              </w:rPr>
              <w:t>一般性、生物性或危害性的廢棄物依國內法規處理。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3.11.1(1)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92391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1</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szCs w:val="24"/>
              </w:rPr>
            </w:pPr>
            <w:r w:rsidRPr="00363A85">
              <w:rPr>
                <w:rFonts w:eastAsia="標楷體" w:hint="eastAsia"/>
                <w:szCs w:val="24"/>
              </w:rPr>
              <w:t>動物屍體及臟器殘骸存放在容易清理的適當低溫保存區。</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3.16.1(3)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2</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pacing w:line="320" w:lineRule="exact"/>
              <w:rPr>
                <w:rFonts w:eastAsia="標楷體"/>
                <w:szCs w:val="24"/>
              </w:rPr>
            </w:pPr>
            <w:r w:rsidRPr="00363A85">
              <w:rPr>
                <w:rFonts w:eastAsia="標楷體" w:hint="eastAsia"/>
                <w:szCs w:val="24"/>
              </w:rPr>
              <w:t>定期安排蟲害防治和監控作業，並</w:t>
            </w:r>
            <w:r w:rsidR="00C46F2A" w:rsidRPr="00363A85">
              <w:rPr>
                <w:rFonts w:eastAsia="標楷體" w:hint="eastAsia"/>
                <w:szCs w:val="24"/>
              </w:rPr>
              <w:t>記</w:t>
            </w:r>
            <w:r w:rsidRPr="00363A85">
              <w:rPr>
                <w:rFonts w:eastAsia="標楷體" w:hint="eastAsia"/>
                <w:szCs w:val="24"/>
              </w:rPr>
              <w:t>錄所使用殺蟲劑</w:t>
            </w:r>
            <w:r w:rsidRPr="00363A85">
              <w:rPr>
                <w:rFonts w:eastAsia="標楷體" w:cs="細明體_HKSCS" w:hint="eastAsia"/>
                <w:szCs w:val="24"/>
              </w:rPr>
              <w:t>的種類</w:t>
            </w:r>
            <w:r w:rsidRPr="00363A85">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3.12.1(1)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00C54FD0" w:rsidRPr="00363A85">
              <w:rPr>
                <w:rFonts w:eastAsia="標楷體" w:hint="eastAsia"/>
                <w:b/>
                <w:szCs w:val="24"/>
              </w:rPr>
              <w:t>項第</w:t>
            </w:r>
            <w:r w:rsidR="00C54FD0" w:rsidRPr="00363A85">
              <w:rPr>
                <w:rFonts w:eastAsia="標楷體" w:hint="eastAsia"/>
                <w:b/>
                <w:szCs w:val="24"/>
              </w:rPr>
              <w:t>4</w:t>
            </w:r>
            <w:r w:rsidRPr="00363A85">
              <w:rPr>
                <w:rFonts w:eastAsia="標楷體" w:hint="eastAsia"/>
                <w:b/>
                <w:szCs w:val="24"/>
              </w:rPr>
              <w:t>款</w:t>
            </w:r>
            <w:r w:rsidRPr="00363A85">
              <w:rPr>
                <w:rFonts w:eastAsia="標楷體" w:hint="eastAsia"/>
                <w:b/>
                <w:szCs w:val="24"/>
              </w:rPr>
              <w:t xml:space="preserve"> </w:t>
            </w:r>
            <w:r w:rsidRPr="00363A85">
              <w:rPr>
                <w:rFonts w:eastAsia="標楷體" w:hint="eastAsia"/>
                <w:b/>
                <w:szCs w:val="24"/>
              </w:rPr>
              <w:t>避免其遭受騷擾、虐待或傷害。</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3</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92391C">
            <w:pPr>
              <w:adjustRightInd w:val="0"/>
              <w:snapToGrid w:val="0"/>
              <w:spacing w:line="320" w:lineRule="exact"/>
              <w:jc w:val="center"/>
              <w:rPr>
                <w:rFonts w:eastAsia="標楷體"/>
                <w:color w:val="000000"/>
                <w:szCs w:val="24"/>
              </w:rPr>
            </w:pPr>
            <w:r w:rsidRPr="00363A85">
              <w:rPr>
                <w:rFonts w:eastAsia="標楷體" w:hint="eastAsia"/>
                <w:color w:val="000000"/>
                <w:szCs w:val="24"/>
              </w:rPr>
              <w:t>避免動物騷擾</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群居動物採用配對或群飼方式飼養，</w:t>
            </w:r>
            <w:r w:rsidR="00C46F2A" w:rsidRPr="00363A85">
              <w:rPr>
                <w:rFonts w:eastAsia="標楷體" w:hint="eastAsia"/>
                <w:szCs w:val="24"/>
              </w:rPr>
              <w:t>應</w:t>
            </w:r>
            <w:r w:rsidRPr="00363A85">
              <w:rPr>
                <w:rFonts w:eastAsia="標楷體" w:hint="eastAsia"/>
                <w:szCs w:val="24"/>
              </w:rPr>
              <w:t>考量社交需求</w:t>
            </w:r>
            <w:r w:rsidR="00C46F2A" w:rsidRPr="00363A85">
              <w:rPr>
                <w:rFonts w:eastAsia="標楷體" w:hint="eastAsia"/>
                <w:szCs w:val="24"/>
              </w:rPr>
              <w:t>給予足夠飼育空間</w:t>
            </w:r>
            <w:r w:rsidRPr="00363A85">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3.4.1(3)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4</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92391C">
            <w:pPr>
              <w:adjustRightInd w:val="0"/>
              <w:snapToGrid w:val="0"/>
              <w:spacing w:line="320" w:lineRule="exact"/>
              <w:jc w:val="both"/>
              <w:rPr>
                <w:rFonts w:eastAsia="標楷體"/>
                <w:color w:val="000000"/>
                <w:szCs w:val="24"/>
              </w:rPr>
            </w:pPr>
            <w:r w:rsidRPr="00363A85">
              <w:rPr>
                <w:rFonts w:eastAsia="標楷體" w:hint="eastAsia"/>
                <w:color w:val="000000"/>
                <w:szCs w:val="24"/>
              </w:rPr>
              <w:t>監控社群穩定性，若發生嚴重或持續的侵略行為，將不相容的個體予以隔離。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3.5.1(2)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color w:val="000000"/>
                <w:szCs w:val="24"/>
              </w:rPr>
              <w:t>第</w:t>
            </w:r>
            <w:r w:rsidRPr="00363A85">
              <w:rPr>
                <w:rFonts w:eastAsia="標楷體"/>
                <w:b/>
                <w:color w:val="000000"/>
                <w:szCs w:val="24"/>
              </w:rPr>
              <w:t>5</w:t>
            </w:r>
            <w:r w:rsidRPr="00363A85">
              <w:rPr>
                <w:rFonts w:eastAsia="標楷體" w:hint="eastAsia"/>
                <w:b/>
                <w:color w:val="000000"/>
                <w:szCs w:val="24"/>
              </w:rPr>
              <w:t>條第</w:t>
            </w:r>
            <w:r w:rsidR="00C54FD0" w:rsidRPr="00363A85">
              <w:rPr>
                <w:rFonts w:eastAsia="標楷體" w:hint="eastAsia"/>
                <w:b/>
                <w:color w:val="000000"/>
                <w:szCs w:val="24"/>
              </w:rPr>
              <w:t>2</w:t>
            </w:r>
            <w:r w:rsidR="00C54FD0" w:rsidRPr="00363A85">
              <w:rPr>
                <w:rFonts w:eastAsia="標楷體" w:hint="eastAsia"/>
                <w:b/>
                <w:color w:val="000000"/>
                <w:szCs w:val="24"/>
              </w:rPr>
              <w:t>項第</w:t>
            </w:r>
            <w:r w:rsidR="00C54FD0" w:rsidRPr="00363A85">
              <w:rPr>
                <w:rFonts w:eastAsia="標楷體" w:hint="eastAsia"/>
                <w:b/>
                <w:color w:val="000000"/>
                <w:szCs w:val="24"/>
              </w:rPr>
              <w:t>10</w:t>
            </w:r>
            <w:r w:rsidRPr="00363A85">
              <w:rPr>
                <w:rFonts w:eastAsia="標楷體" w:hint="eastAsia"/>
                <w:b/>
                <w:color w:val="000000"/>
                <w:szCs w:val="24"/>
              </w:rPr>
              <w:t>款</w:t>
            </w:r>
            <w:r w:rsidRPr="00363A85">
              <w:rPr>
                <w:rFonts w:eastAsia="標楷體" w:hint="eastAsia"/>
                <w:b/>
                <w:color w:val="000000"/>
                <w:szCs w:val="24"/>
              </w:rPr>
              <w:t xml:space="preserve"> </w:t>
            </w:r>
            <w:r w:rsidRPr="00363A85">
              <w:rPr>
                <w:rFonts w:eastAsia="標楷體" w:hint="eastAsia"/>
                <w:b/>
                <w:color w:val="000000"/>
                <w:szCs w:val="24"/>
              </w:rPr>
              <w:t>提供其他妥善之照顧。</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color w:val="000000"/>
                <w:szCs w:val="24"/>
              </w:rPr>
            </w:pPr>
            <w:r w:rsidRPr="00363A85">
              <w:rPr>
                <w:rFonts w:eastAsia="標楷體" w:hint="eastAsia"/>
                <w:color w:val="000000"/>
                <w:szCs w:val="24"/>
              </w:rPr>
              <w:t>環境豐富化</w:t>
            </w: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8C209E">
            <w:pPr>
              <w:adjustRightInd w:val="0"/>
              <w:snapToGrid w:val="0"/>
              <w:spacing w:line="280" w:lineRule="exact"/>
              <w:rPr>
                <w:rFonts w:eastAsia="標楷體"/>
                <w:color w:val="000000"/>
                <w:szCs w:val="24"/>
              </w:rPr>
            </w:pPr>
            <w:r w:rsidRPr="00363A85">
              <w:rPr>
                <w:rFonts w:eastAsia="標楷體" w:hint="eastAsia"/>
                <w:color w:val="000000"/>
                <w:szCs w:val="24"/>
              </w:rPr>
              <w:t>環境豐富化的措施應由照護委員會或小組、研究人員及獸醫師定期審查，以確認有助於提升動物福祉，且符合使用動物之目的。</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b/>
                <w:color w:val="000000"/>
                <w:szCs w:val="24"/>
              </w:rPr>
              <w:t>3.5.1(1)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542AB3" w:rsidP="002963BC">
            <w:pPr>
              <w:widowControl/>
              <w:rPr>
                <w:rFonts w:eastAsia="標楷體"/>
                <w:kern w:val="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6</w:t>
            </w:r>
            <w:r w:rsidR="00861913" w:rsidRPr="00363A85">
              <w:rPr>
                <w:rFonts w:eastAsia="標楷體" w:hint="eastAsia"/>
                <w:b/>
                <w:color w:val="000000"/>
                <w:szCs w:val="24"/>
              </w:rPr>
              <w:t>條</w:t>
            </w:r>
            <w:r w:rsidR="00861913" w:rsidRPr="00363A85">
              <w:rPr>
                <w:rFonts w:eastAsia="標楷體" w:hint="eastAsia"/>
                <w:b/>
                <w:color w:val="000000"/>
                <w:szCs w:val="24"/>
              </w:rPr>
              <w:t xml:space="preserve"> </w:t>
            </w:r>
            <w:r w:rsidR="00861913" w:rsidRPr="00363A85">
              <w:rPr>
                <w:rFonts w:eastAsia="標楷體" w:hint="eastAsia"/>
                <w:b/>
                <w:color w:val="000000"/>
                <w:szCs w:val="24"/>
              </w:rPr>
              <w:t>任何人不得騷擾、虐待或傷害動物。</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92391C" w:rsidRPr="00363A85" w:rsidTr="00BB346F">
        <w:trPr>
          <w:trHeight w:val="537"/>
        </w:trPr>
        <w:tc>
          <w:tcPr>
            <w:tcW w:w="460" w:type="dxa"/>
            <w:shd w:val="clear" w:color="auto" w:fill="auto"/>
            <w:vAlign w:val="center"/>
          </w:tcPr>
          <w:p w:rsidR="0092391C" w:rsidRPr="00363A85" w:rsidRDefault="0092391C" w:rsidP="002963BC">
            <w:pPr>
              <w:jc w:val="center"/>
              <w:rPr>
                <w:rFonts w:eastAsia="標楷體"/>
                <w:kern w:val="0"/>
                <w:szCs w:val="24"/>
              </w:rPr>
            </w:pPr>
            <w:r w:rsidRPr="00363A85">
              <w:rPr>
                <w:rFonts w:eastAsia="標楷體" w:hint="eastAsia"/>
                <w:kern w:val="0"/>
                <w:szCs w:val="24"/>
              </w:rPr>
              <w:t>16</w:t>
            </w:r>
          </w:p>
        </w:tc>
        <w:tc>
          <w:tcPr>
            <w:tcW w:w="985"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napToGrid w:val="0"/>
              <w:spacing w:line="320" w:lineRule="exact"/>
              <w:jc w:val="center"/>
              <w:rPr>
                <w:rFonts w:eastAsia="標楷體"/>
                <w:color w:val="000000"/>
                <w:szCs w:val="24"/>
              </w:rPr>
            </w:pPr>
            <w:r w:rsidRPr="00363A85">
              <w:rPr>
                <w:rFonts w:eastAsia="標楷體" w:hint="eastAsia"/>
                <w:color w:val="000000"/>
                <w:szCs w:val="24"/>
              </w:rPr>
              <w:t>避免人員騷擾</w:t>
            </w:r>
          </w:p>
        </w:tc>
        <w:tc>
          <w:tcPr>
            <w:tcW w:w="9666"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napToGrid w:val="0"/>
              <w:spacing w:line="320" w:lineRule="exact"/>
              <w:jc w:val="both"/>
              <w:rPr>
                <w:rFonts w:eastAsia="標楷體"/>
                <w:color w:val="000000"/>
                <w:szCs w:val="24"/>
              </w:rPr>
            </w:pPr>
            <w:r w:rsidRPr="00363A85">
              <w:rPr>
                <w:rFonts w:eastAsia="標楷體" w:hint="eastAsia"/>
                <w:color w:val="000000"/>
                <w:szCs w:val="24"/>
              </w:rPr>
              <w:t>機構應建立通報與調查動物福祉事件的制度，</w:t>
            </w:r>
            <w:r w:rsidR="00672677" w:rsidRPr="00363A85">
              <w:rPr>
                <w:rFonts w:eastAsia="標楷體" w:hint="eastAsia"/>
                <w:color w:val="000000"/>
                <w:szCs w:val="24"/>
              </w:rPr>
              <w:t>並受理該機構違反動物保護法相關規定之動物科學應用爭議案件，</w:t>
            </w:r>
            <w:r w:rsidRPr="00363A85">
              <w:rPr>
                <w:rFonts w:eastAsia="標楷體" w:hint="eastAsia"/>
                <w:color w:val="000000"/>
                <w:szCs w:val="24"/>
              </w:rPr>
              <w:t>所有通報事件與矯正行動都應予以記錄。</w:t>
            </w:r>
          </w:p>
        </w:tc>
        <w:tc>
          <w:tcPr>
            <w:tcW w:w="1734"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pacing w:line="320" w:lineRule="exact"/>
              <w:jc w:val="center"/>
              <w:rPr>
                <w:rFonts w:eastAsia="標楷體"/>
                <w:b/>
                <w:color w:val="000000"/>
                <w:szCs w:val="24"/>
              </w:rPr>
            </w:pPr>
            <w:r w:rsidRPr="00363A85">
              <w:rPr>
                <w:rFonts w:eastAsia="標楷體" w:hint="eastAsia"/>
                <w:b/>
                <w:color w:val="000000"/>
                <w:szCs w:val="24"/>
              </w:rPr>
              <w:t>1.2.3(3)</w:t>
            </w:r>
          </w:p>
        </w:tc>
        <w:tc>
          <w:tcPr>
            <w:tcW w:w="705" w:type="dxa"/>
            <w:shd w:val="clear" w:color="auto" w:fill="auto"/>
          </w:tcPr>
          <w:p w:rsidR="0092391C" w:rsidRPr="00363A85" w:rsidRDefault="0092391C" w:rsidP="002963BC">
            <w:pPr>
              <w:widowControl/>
              <w:jc w:val="center"/>
              <w:rPr>
                <w:rFonts w:eastAsia="標楷體"/>
                <w:kern w:val="0"/>
                <w:szCs w:val="24"/>
              </w:rPr>
            </w:pPr>
          </w:p>
        </w:tc>
        <w:tc>
          <w:tcPr>
            <w:tcW w:w="705" w:type="dxa"/>
            <w:shd w:val="clear" w:color="auto" w:fill="auto"/>
          </w:tcPr>
          <w:p w:rsidR="0092391C" w:rsidRPr="00363A85" w:rsidRDefault="0092391C" w:rsidP="002963BC">
            <w:pPr>
              <w:widowControl/>
              <w:jc w:val="center"/>
              <w:rPr>
                <w:rFonts w:eastAsia="標楷體"/>
                <w:kern w:val="0"/>
                <w:szCs w:val="24"/>
              </w:rPr>
            </w:pPr>
          </w:p>
        </w:tc>
        <w:tc>
          <w:tcPr>
            <w:tcW w:w="845" w:type="dxa"/>
            <w:shd w:val="clear" w:color="auto" w:fill="auto"/>
          </w:tcPr>
          <w:p w:rsidR="0092391C" w:rsidRPr="00363A85" w:rsidRDefault="0092391C"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color w:val="000000"/>
                <w:szCs w:val="24"/>
              </w:rPr>
              <w:t>第</w:t>
            </w:r>
            <w:r w:rsidRPr="00363A85">
              <w:rPr>
                <w:rFonts w:eastAsia="標楷體" w:hint="eastAsia"/>
                <w:b/>
                <w:color w:val="000000"/>
                <w:szCs w:val="24"/>
              </w:rPr>
              <w:t>9</w:t>
            </w:r>
            <w:r w:rsidRPr="00363A85">
              <w:rPr>
                <w:rFonts w:eastAsia="標楷體" w:hint="eastAsia"/>
                <w:b/>
                <w:color w:val="000000"/>
                <w:szCs w:val="24"/>
              </w:rPr>
              <w:t>條第</w:t>
            </w:r>
            <w:r w:rsidR="00C54FD0" w:rsidRPr="00363A85">
              <w:rPr>
                <w:rFonts w:eastAsia="標楷體" w:hint="eastAsia"/>
                <w:b/>
                <w:color w:val="000000"/>
                <w:szCs w:val="24"/>
              </w:rPr>
              <w:t>1</w:t>
            </w:r>
            <w:r w:rsidRPr="00363A85">
              <w:rPr>
                <w:rFonts w:eastAsia="標楷體" w:hint="eastAsia"/>
                <w:b/>
                <w:color w:val="000000"/>
                <w:szCs w:val="24"/>
              </w:rPr>
              <w:t>項</w:t>
            </w:r>
            <w:r w:rsidRPr="00363A85">
              <w:rPr>
                <w:rFonts w:eastAsia="標楷體" w:hint="eastAsia"/>
                <w:b/>
                <w:color w:val="000000"/>
                <w:szCs w:val="24"/>
              </w:rPr>
              <w:t xml:space="preserve"> </w:t>
            </w:r>
            <w:r w:rsidRPr="00363A85">
              <w:rPr>
                <w:rFonts w:eastAsia="標楷體" w:hint="eastAsia"/>
                <w:b/>
                <w:color w:val="000000"/>
                <w:szCs w:val="24"/>
              </w:rPr>
              <w:t>運送動物應注意其食物、飲水、排泄、環境及安全，並避免動物遭受驚嚇、痛苦或傷害。</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color w:val="000000"/>
                <w:kern w:val="0"/>
                <w:szCs w:val="24"/>
              </w:rPr>
            </w:pPr>
            <w:r w:rsidRPr="00363A85">
              <w:rPr>
                <w:rFonts w:eastAsia="標楷體" w:hint="eastAsia"/>
                <w:color w:val="000000"/>
                <w:kern w:val="0"/>
                <w:szCs w:val="24"/>
              </w:rPr>
              <w:lastRenderedPageBreak/>
              <w:t>1</w:t>
            </w:r>
            <w:r w:rsidR="0092391C" w:rsidRPr="00363A85">
              <w:rPr>
                <w:rFonts w:eastAsia="標楷體" w:hint="eastAsia"/>
                <w:color w:val="000000"/>
                <w:kern w:val="0"/>
                <w:szCs w:val="24"/>
              </w:rPr>
              <w:t>7</w:t>
            </w:r>
          </w:p>
        </w:tc>
        <w:tc>
          <w:tcPr>
            <w:tcW w:w="985" w:type="dxa"/>
            <w:vMerge w:val="restart"/>
            <w:tcBorders>
              <w:top w:val="single" w:sz="4" w:space="0" w:color="auto"/>
              <w:left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運輸</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安全</w:t>
            </w: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adjustRightInd w:val="0"/>
              <w:snapToGrid w:val="0"/>
              <w:spacing w:line="280" w:lineRule="exact"/>
              <w:rPr>
                <w:rFonts w:eastAsia="標楷體"/>
                <w:color w:val="000000"/>
                <w:szCs w:val="24"/>
              </w:rPr>
            </w:pPr>
            <w:r w:rsidRPr="00363A85">
              <w:rPr>
                <w:rFonts w:eastAsia="標楷體" w:hint="eastAsia"/>
                <w:color w:val="000000"/>
                <w:szCs w:val="24"/>
              </w:rPr>
              <w:t>動物運輸機構應遵守國內、外動物運輸相關法規。</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2.3.1(3)</w:t>
            </w:r>
          </w:p>
        </w:tc>
        <w:tc>
          <w:tcPr>
            <w:tcW w:w="705" w:type="dxa"/>
            <w:shd w:val="clear" w:color="auto" w:fill="auto"/>
          </w:tcPr>
          <w:p w:rsidR="00861913" w:rsidRPr="00363A85" w:rsidRDefault="00861913" w:rsidP="002963BC">
            <w:pPr>
              <w:widowControl/>
              <w:jc w:val="center"/>
              <w:rPr>
                <w:rFonts w:eastAsia="標楷體"/>
                <w:color w:val="000000"/>
                <w:kern w:val="0"/>
                <w:szCs w:val="24"/>
              </w:rPr>
            </w:pPr>
          </w:p>
        </w:tc>
        <w:tc>
          <w:tcPr>
            <w:tcW w:w="705" w:type="dxa"/>
            <w:shd w:val="clear" w:color="auto" w:fill="auto"/>
          </w:tcPr>
          <w:p w:rsidR="00861913" w:rsidRPr="00363A85" w:rsidRDefault="00861913" w:rsidP="002963BC">
            <w:pPr>
              <w:widowControl/>
              <w:jc w:val="center"/>
              <w:rPr>
                <w:rFonts w:eastAsia="標楷體"/>
                <w:color w:val="000000"/>
                <w:kern w:val="0"/>
                <w:szCs w:val="24"/>
              </w:rPr>
            </w:pPr>
          </w:p>
        </w:tc>
        <w:tc>
          <w:tcPr>
            <w:tcW w:w="845" w:type="dxa"/>
            <w:shd w:val="clear" w:color="auto" w:fill="auto"/>
          </w:tcPr>
          <w:p w:rsidR="00861913" w:rsidRPr="00363A85" w:rsidRDefault="00861913" w:rsidP="002963BC">
            <w:pPr>
              <w:widowControl/>
              <w:jc w:val="center"/>
              <w:rPr>
                <w:rFonts w:eastAsia="標楷體"/>
                <w:color w:val="000000"/>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18</w:t>
            </w:r>
          </w:p>
        </w:tc>
        <w:tc>
          <w:tcPr>
            <w:tcW w:w="985" w:type="dxa"/>
            <w:vMerge/>
            <w:tcBorders>
              <w:left w:val="single" w:sz="4" w:space="0" w:color="auto"/>
              <w:right w:val="single" w:sz="4" w:space="0" w:color="auto"/>
            </w:tcBorders>
            <w:shd w:val="clear" w:color="auto" w:fill="auto"/>
          </w:tcPr>
          <w:p w:rsidR="00861913" w:rsidRPr="00363A85" w:rsidRDefault="00861913" w:rsidP="002963BC">
            <w:pPr>
              <w:snapToGrid w:val="0"/>
              <w:spacing w:line="320" w:lineRule="exact"/>
              <w:ind w:leftChars="-1" w:left="1032" w:hangingChars="431" w:hanging="1034"/>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2"/>
              <w:rPr>
                <w:rFonts w:eastAsia="標楷體"/>
                <w:color w:val="000000"/>
                <w:szCs w:val="24"/>
              </w:rPr>
            </w:pPr>
            <w:r w:rsidRPr="00363A85">
              <w:rPr>
                <w:rFonts w:eastAsia="標楷體" w:hint="eastAsia"/>
                <w:color w:val="000000"/>
                <w:szCs w:val="24"/>
              </w:rPr>
              <w:t>動物運輸得仔細規劃，以確保動物的安全和福祉。運輸過程中得提供適當等級的動物生物保全措施。為移動的安全性，得提供適當的裝載及卸載設施以維護動物福祉及人員安全。</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snapToGrid w:val="0"/>
              <w:spacing w:line="320" w:lineRule="exact"/>
              <w:ind w:leftChars="-1" w:left="1032" w:hangingChars="431" w:hanging="1034"/>
              <w:jc w:val="center"/>
              <w:rPr>
                <w:rFonts w:eastAsia="標楷體"/>
                <w:color w:val="000000"/>
                <w:szCs w:val="24"/>
              </w:rPr>
            </w:pPr>
            <w:r w:rsidRPr="00363A85">
              <w:rPr>
                <w:rFonts w:eastAsia="標楷體" w:hint="eastAsia"/>
                <w:color w:val="000000"/>
                <w:szCs w:val="24"/>
              </w:rPr>
              <w:t>2.3.1(7)</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19</w:t>
            </w:r>
          </w:p>
        </w:tc>
        <w:tc>
          <w:tcPr>
            <w:tcW w:w="985" w:type="dxa"/>
            <w:vMerge/>
            <w:tcBorders>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Chars="-1" w:left="1032" w:hangingChars="431" w:hanging="1034"/>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2"/>
              <w:rPr>
                <w:rFonts w:eastAsia="標楷體"/>
                <w:color w:val="000000"/>
                <w:szCs w:val="24"/>
              </w:rPr>
            </w:pPr>
            <w:r w:rsidRPr="00363A85">
              <w:rPr>
                <w:rFonts w:eastAsia="標楷體" w:hint="eastAsia"/>
                <w:color w:val="000000"/>
                <w:szCs w:val="24"/>
              </w:rPr>
              <w:t>進行不同場所或機構間動物移動作業時，得由雙方機構具備受訓資格的人員執行規劃及協調的工作，以縮短運輸時間或避免發生接收延誤的狀況。動物運輸得協調儘量在上班時間送抵，若要於非上班時間送抵，要安排接收人員。動物運輸時得隨附相關文件，以減少運送及接收程序延誤。</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snapToGrid w:val="0"/>
              <w:spacing w:line="320" w:lineRule="exact"/>
              <w:ind w:leftChars="-1" w:left="1032" w:hangingChars="431" w:hanging="1034"/>
              <w:jc w:val="center"/>
              <w:rPr>
                <w:rFonts w:eastAsia="標楷體"/>
                <w:color w:val="000000"/>
                <w:szCs w:val="24"/>
              </w:rPr>
            </w:pPr>
            <w:r w:rsidRPr="00363A85">
              <w:rPr>
                <w:rFonts w:eastAsia="標楷體" w:hint="eastAsia"/>
                <w:color w:val="000000"/>
                <w:szCs w:val="24"/>
              </w:rPr>
              <w:t>2.3.1(8)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542AB3" w:rsidP="002963BC">
            <w:pPr>
              <w:snapToGrid w:val="0"/>
              <w:spacing w:line="320" w:lineRule="exact"/>
              <w:ind w:leftChars="-1" w:left="1033" w:hangingChars="431" w:hanging="1035"/>
              <w:rPr>
                <w:rFonts w:eastAsia="標楷體"/>
                <w:b/>
                <w:color w:val="00000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11</w:t>
            </w:r>
            <w:r w:rsidR="00861913" w:rsidRPr="00363A85">
              <w:rPr>
                <w:rFonts w:eastAsia="標楷體" w:hint="eastAsia"/>
                <w:b/>
                <w:color w:val="000000"/>
                <w:szCs w:val="24"/>
              </w:rPr>
              <w:t>條第</w:t>
            </w:r>
            <w:r w:rsidR="00C54FD0" w:rsidRPr="00363A85">
              <w:rPr>
                <w:rFonts w:eastAsia="標楷體" w:hint="eastAsia"/>
                <w:b/>
                <w:color w:val="000000"/>
                <w:szCs w:val="24"/>
              </w:rPr>
              <w:t>1</w:t>
            </w:r>
            <w:r w:rsidR="00861913" w:rsidRPr="00363A85">
              <w:rPr>
                <w:rFonts w:eastAsia="標楷體" w:hint="eastAsia"/>
                <w:b/>
                <w:color w:val="000000"/>
                <w:szCs w:val="24"/>
              </w:rPr>
              <w:t>項</w:t>
            </w:r>
            <w:r w:rsidR="00861913" w:rsidRPr="00363A85">
              <w:rPr>
                <w:rFonts w:eastAsia="標楷體" w:hint="eastAsia"/>
                <w:b/>
                <w:color w:val="000000"/>
                <w:szCs w:val="24"/>
              </w:rPr>
              <w:t xml:space="preserve"> </w:t>
            </w:r>
            <w:r w:rsidR="00861913" w:rsidRPr="00363A85">
              <w:rPr>
                <w:rFonts w:eastAsia="標楷體" w:hint="eastAsia"/>
                <w:b/>
                <w:color w:val="000000"/>
                <w:szCs w:val="24"/>
              </w:rPr>
              <w:t>飼主對於受傷或罹病之動物，應給與必要之醫療。</w:t>
            </w:r>
          </w:p>
          <w:p w:rsidR="00861913" w:rsidRPr="00363A85" w:rsidRDefault="00861913" w:rsidP="00417AA2">
            <w:pPr>
              <w:widowControl/>
              <w:ind w:leftChars="474" w:left="1138"/>
              <w:rPr>
                <w:rFonts w:eastAsia="標楷體"/>
                <w:kern w:val="0"/>
                <w:szCs w:val="24"/>
              </w:rPr>
            </w:pPr>
            <w:r w:rsidRPr="00363A85">
              <w:rPr>
                <w:rFonts w:eastAsia="標楷體" w:hint="eastAsia"/>
                <w:b/>
                <w:color w:val="000000"/>
                <w:szCs w:val="24"/>
              </w:rPr>
              <w:t>第</w:t>
            </w:r>
            <w:r w:rsidR="00C54FD0" w:rsidRPr="00363A85">
              <w:rPr>
                <w:rFonts w:eastAsia="標楷體" w:hint="eastAsia"/>
                <w:b/>
                <w:color w:val="000000"/>
                <w:szCs w:val="24"/>
              </w:rPr>
              <w:t>2</w:t>
            </w:r>
            <w:r w:rsidRPr="00363A85">
              <w:rPr>
                <w:rFonts w:eastAsia="標楷體" w:hint="eastAsia"/>
                <w:b/>
                <w:color w:val="000000"/>
                <w:szCs w:val="24"/>
              </w:rPr>
              <w:t>項</w:t>
            </w:r>
            <w:r w:rsidRPr="00363A85">
              <w:rPr>
                <w:rFonts w:eastAsia="標楷體" w:hint="eastAsia"/>
                <w:b/>
                <w:color w:val="000000"/>
                <w:szCs w:val="24"/>
              </w:rPr>
              <w:t xml:space="preserve"> </w:t>
            </w:r>
            <w:r w:rsidRPr="00363A85">
              <w:rPr>
                <w:rFonts w:eastAsia="標楷體" w:hint="eastAsia"/>
                <w:b/>
                <w:color w:val="000000"/>
                <w:szCs w:val="24"/>
              </w:rPr>
              <w:t>動物之醫療及手術，應基於動物健康或管理上需要，由獸醫師施行。但因緊急狀況或基於科學應用之目的或其他經中央主管機關公告之情形者，不在此限。</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2</w:t>
            </w:r>
            <w:r w:rsidR="0064139C" w:rsidRPr="00363A85">
              <w:rPr>
                <w:rFonts w:eastAsia="標楷體" w:hint="eastAsia"/>
                <w:kern w:val="0"/>
                <w:szCs w:val="24"/>
              </w:rPr>
              <w:t>0</w:t>
            </w:r>
          </w:p>
        </w:tc>
        <w:tc>
          <w:tcPr>
            <w:tcW w:w="985"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醫療</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color w:val="000000"/>
                <w:szCs w:val="24"/>
              </w:rPr>
            </w:pPr>
            <w:r w:rsidRPr="00363A85">
              <w:rPr>
                <w:rFonts w:eastAsia="標楷體" w:hint="eastAsia"/>
                <w:color w:val="000000"/>
                <w:szCs w:val="24"/>
              </w:rPr>
              <w:t>有獸醫師巡房、動物治療及追蹤紀錄。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b/>
                <w:color w:val="000000"/>
                <w:szCs w:val="24"/>
              </w:rPr>
              <w:t>2.2.1</w:t>
            </w:r>
            <w:r w:rsidRPr="00363A85">
              <w:rPr>
                <w:rFonts w:eastAsia="標楷體" w:hint="eastAsia"/>
                <w:b/>
                <w:color w:val="000000"/>
                <w:szCs w:val="24"/>
              </w:rPr>
              <w:t>(3)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64139C" w:rsidP="002963BC">
            <w:pPr>
              <w:widowControl/>
              <w:jc w:val="center"/>
              <w:rPr>
                <w:rFonts w:eastAsia="標楷體"/>
                <w:kern w:val="0"/>
                <w:szCs w:val="24"/>
              </w:rPr>
            </w:pPr>
            <w:r w:rsidRPr="00363A85">
              <w:rPr>
                <w:rFonts w:eastAsia="標楷體" w:hint="eastAsia"/>
                <w:kern w:val="0"/>
                <w:szCs w:val="24"/>
              </w:rPr>
              <w:t>21</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藥品</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color w:val="000000"/>
                <w:szCs w:val="24"/>
              </w:rPr>
            </w:pPr>
            <w:r w:rsidRPr="00363A85">
              <w:rPr>
                <w:rFonts w:eastAsia="標楷體" w:hint="eastAsia"/>
                <w:color w:val="000000"/>
                <w:szCs w:val="24"/>
              </w:rPr>
              <w:t>遵守國內人醫、獸醫及研究用藥相關法規。</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2.5.1(2)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64139C" w:rsidP="002963BC">
            <w:pPr>
              <w:widowControl/>
              <w:jc w:val="center"/>
              <w:rPr>
                <w:rFonts w:eastAsia="標楷體"/>
                <w:kern w:val="0"/>
                <w:szCs w:val="24"/>
              </w:rPr>
            </w:pPr>
            <w:r w:rsidRPr="00363A85">
              <w:rPr>
                <w:rFonts w:eastAsia="標楷體" w:hint="eastAsia"/>
                <w:kern w:val="0"/>
                <w:szCs w:val="24"/>
              </w:rPr>
              <w:t>22</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64139C" w:rsidP="00C46F2A">
            <w:pPr>
              <w:adjustRightInd w:val="0"/>
              <w:snapToGrid w:val="0"/>
              <w:spacing w:line="320" w:lineRule="exact"/>
              <w:rPr>
                <w:rFonts w:eastAsia="標楷體"/>
                <w:szCs w:val="24"/>
              </w:rPr>
            </w:pPr>
            <w:r w:rsidRPr="00363A85">
              <w:rPr>
                <w:rFonts w:eastAsia="標楷體" w:hint="eastAsia"/>
                <w:szCs w:val="24"/>
              </w:rPr>
              <w:t>應使用醫藥級化學品與試劑。若使用非醫藥級物質</w:t>
            </w:r>
            <w:r w:rsidR="00C46F2A" w:rsidRPr="00363A85">
              <w:rPr>
                <w:rFonts w:eastAsia="標楷體" w:hint="eastAsia"/>
                <w:szCs w:val="24"/>
              </w:rPr>
              <w:t>須</w:t>
            </w:r>
            <w:r w:rsidRPr="00363A85">
              <w:rPr>
                <w:rFonts w:eastAsia="標楷體" w:hint="eastAsia"/>
                <w:szCs w:val="24"/>
              </w:rPr>
              <w:t>經照護委員會或小組核准。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1.2.2(8)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64139C" w:rsidRPr="00363A85" w:rsidTr="00BB346F">
        <w:trPr>
          <w:trHeight w:val="345"/>
        </w:trPr>
        <w:tc>
          <w:tcPr>
            <w:tcW w:w="460" w:type="dxa"/>
            <w:shd w:val="clear" w:color="auto" w:fill="auto"/>
            <w:vAlign w:val="center"/>
          </w:tcPr>
          <w:p w:rsidR="0064139C" w:rsidRPr="00363A85" w:rsidRDefault="0064139C" w:rsidP="002963BC">
            <w:pPr>
              <w:widowControl/>
              <w:jc w:val="center"/>
              <w:rPr>
                <w:rFonts w:eastAsia="標楷體"/>
                <w:kern w:val="0"/>
                <w:szCs w:val="24"/>
              </w:rPr>
            </w:pPr>
            <w:r w:rsidRPr="00363A85">
              <w:rPr>
                <w:rFonts w:eastAsia="標楷體" w:hint="eastAsia"/>
                <w:kern w:val="0"/>
                <w:szCs w:val="24"/>
              </w:rPr>
              <w:t>23</w:t>
            </w:r>
          </w:p>
        </w:tc>
        <w:tc>
          <w:tcPr>
            <w:tcW w:w="985" w:type="dxa"/>
            <w:vMerge/>
            <w:tcBorders>
              <w:left w:val="single" w:sz="4" w:space="0" w:color="auto"/>
              <w:right w:val="single" w:sz="4" w:space="0" w:color="auto"/>
            </w:tcBorders>
            <w:vAlign w:val="center"/>
          </w:tcPr>
          <w:p w:rsidR="0064139C" w:rsidRPr="00363A85" w:rsidRDefault="0064139C" w:rsidP="002963BC">
            <w:pPr>
              <w:widowControl/>
              <w:rPr>
                <w:rFonts w:eastAsia="標楷體"/>
                <w:color w:val="000000"/>
                <w:szCs w:val="24"/>
              </w:rPr>
            </w:pPr>
          </w:p>
        </w:tc>
        <w:tc>
          <w:tcPr>
            <w:tcW w:w="9666" w:type="dxa"/>
            <w:tcBorders>
              <w:top w:val="single" w:sz="4" w:space="0" w:color="auto"/>
              <w:left w:val="single" w:sz="4" w:space="0" w:color="auto"/>
              <w:right w:val="single" w:sz="4" w:space="0" w:color="auto"/>
            </w:tcBorders>
          </w:tcPr>
          <w:p w:rsidR="0064139C" w:rsidRPr="00363A85" w:rsidRDefault="0064139C" w:rsidP="002963BC">
            <w:pPr>
              <w:adjustRightInd w:val="0"/>
              <w:snapToGrid w:val="0"/>
              <w:spacing w:line="320" w:lineRule="exact"/>
              <w:rPr>
                <w:rFonts w:eastAsia="標楷體"/>
                <w:szCs w:val="24"/>
              </w:rPr>
            </w:pPr>
            <w:r w:rsidRPr="00363A85">
              <w:rPr>
                <w:rFonts w:eastAsia="標楷體" w:hint="eastAsia"/>
                <w:szCs w:val="24"/>
              </w:rPr>
              <w:t>藥品於有效期限內使用。</w:t>
            </w:r>
          </w:p>
        </w:tc>
        <w:tc>
          <w:tcPr>
            <w:tcW w:w="1734" w:type="dxa"/>
            <w:tcBorders>
              <w:top w:val="single" w:sz="4" w:space="0" w:color="auto"/>
              <w:left w:val="single" w:sz="4" w:space="0" w:color="auto"/>
              <w:right w:val="single" w:sz="4" w:space="0" w:color="auto"/>
            </w:tcBorders>
            <w:vAlign w:val="center"/>
          </w:tcPr>
          <w:p w:rsidR="0064139C" w:rsidRPr="00363A85" w:rsidRDefault="0064139C" w:rsidP="002963BC">
            <w:pPr>
              <w:adjustRightInd w:val="0"/>
              <w:spacing w:line="320" w:lineRule="exact"/>
              <w:jc w:val="center"/>
              <w:rPr>
                <w:rFonts w:eastAsia="標楷體"/>
                <w:b/>
                <w:color w:val="000000"/>
                <w:szCs w:val="24"/>
              </w:rPr>
            </w:pPr>
            <w:r w:rsidRPr="00363A85">
              <w:rPr>
                <w:rFonts w:eastAsia="標楷體"/>
                <w:b/>
                <w:color w:val="000000"/>
                <w:szCs w:val="24"/>
              </w:rPr>
              <w:t>2.5.1</w:t>
            </w:r>
            <w:r w:rsidRPr="00363A85">
              <w:rPr>
                <w:rFonts w:eastAsia="標楷體" w:hint="eastAsia"/>
                <w:b/>
                <w:color w:val="000000"/>
                <w:szCs w:val="24"/>
              </w:rPr>
              <w:t>(</w:t>
            </w:r>
            <w:r w:rsidRPr="00363A85">
              <w:rPr>
                <w:rFonts w:eastAsia="標楷體"/>
                <w:b/>
                <w:color w:val="000000"/>
                <w:szCs w:val="24"/>
              </w:rPr>
              <w:t>4</w:t>
            </w:r>
            <w:r w:rsidRPr="00363A85">
              <w:rPr>
                <w:rFonts w:eastAsia="標楷體" w:hint="eastAsia"/>
                <w:b/>
                <w:color w:val="000000"/>
                <w:szCs w:val="24"/>
              </w:rPr>
              <w:t>)</w:t>
            </w:r>
          </w:p>
        </w:tc>
        <w:tc>
          <w:tcPr>
            <w:tcW w:w="705" w:type="dxa"/>
            <w:shd w:val="clear" w:color="auto" w:fill="auto"/>
          </w:tcPr>
          <w:p w:rsidR="0064139C" w:rsidRPr="00363A85" w:rsidRDefault="0064139C" w:rsidP="002963BC">
            <w:pPr>
              <w:widowControl/>
              <w:jc w:val="center"/>
              <w:rPr>
                <w:rFonts w:eastAsia="標楷體"/>
                <w:kern w:val="0"/>
                <w:szCs w:val="24"/>
              </w:rPr>
            </w:pPr>
          </w:p>
        </w:tc>
        <w:tc>
          <w:tcPr>
            <w:tcW w:w="705" w:type="dxa"/>
            <w:shd w:val="clear" w:color="auto" w:fill="auto"/>
          </w:tcPr>
          <w:p w:rsidR="0064139C" w:rsidRPr="00363A85" w:rsidRDefault="0064139C" w:rsidP="002963BC">
            <w:pPr>
              <w:widowControl/>
              <w:jc w:val="center"/>
              <w:rPr>
                <w:rFonts w:eastAsia="標楷體"/>
                <w:kern w:val="0"/>
                <w:szCs w:val="24"/>
              </w:rPr>
            </w:pPr>
          </w:p>
        </w:tc>
        <w:tc>
          <w:tcPr>
            <w:tcW w:w="845" w:type="dxa"/>
            <w:shd w:val="clear" w:color="auto" w:fill="auto"/>
          </w:tcPr>
          <w:p w:rsidR="0064139C" w:rsidRPr="00363A85" w:rsidRDefault="0064139C"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2</w:t>
            </w:r>
            <w:r w:rsidR="00C94098" w:rsidRPr="00363A85">
              <w:rPr>
                <w:rFonts w:eastAsia="標楷體" w:hint="eastAsia"/>
                <w:kern w:val="0"/>
                <w:szCs w:val="24"/>
              </w:rPr>
              <w:t>4</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手術</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執行手術者應</w:t>
            </w:r>
            <w:r w:rsidR="00C46F2A" w:rsidRPr="00363A85">
              <w:rPr>
                <w:rFonts w:eastAsia="標楷體" w:hint="eastAsia"/>
                <w:szCs w:val="24"/>
              </w:rPr>
              <w:t>有</w:t>
            </w:r>
            <w:r w:rsidRPr="00363A85">
              <w:rPr>
                <w:rFonts w:eastAsia="標楷體" w:hint="eastAsia"/>
                <w:szCs w:val="24"/>
              </w:rPr>
              <w:t>照護委員會或小組認可的訓練且合格。</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25</w:t>
            </w:r>
          </w:p>
        </w:tc>
        <w:tc>
          <w:tcPr>
            <w:tcW w:w="985" w:type="dxa"/>
            <w:vMerge/>
            <w:tcBorders>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手術前</w:t>
            </w:r>
            <w:r w:rsidR="00C46F2A" w:rsidRPr="00363A85">
              <w:rPr>
                <w:rFonts w:eastAsia="標楷體" w:hint="eastAsia"/>
                <w:szCs w:val="24"/>
              </w:rPr>
              <w:t>應</w:t>
            </w:r>
            <w:r w:rsidRPr="00363A85">
              <w:rPr>
                <w:rFonts w:eastAsia="標楷體" w:hint="eastAsia"/>
                <w:szCs w:val="24"/>
              </w:rPr>
              <w:t>就手術計畫、訓練及成效進行完整評估。</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26</w:t>
            </w:r>
          </w:p>
        </w:tc>
        <w:tc>
          <w:tcPr>
            <w:tcW w:w="985" w:type="dxa"/>
            <w:vMerge/>
            <w:tcBorders>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獸醫師依專業，選擇適當的止痛劑與麻醉劑並定期更新使用指引。</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pPr>
              <w:adjustRightInd w:val="0"/>
              <w:spacing w:line="320" w:lineRule="exact"/>
              <w:jc w:val="center"/>
              <w:rPr>
                <w:rFonts w:eastAsia="標楷體"/>
                <w:b/>
                <w:color w:val="000000"/>
                <w:szCs w:val="24"/>
              </w:rPr>
            </w:pPr>
            <w:r w:rsidRPr="00363A85">
              <w:rPr>
                <w:rFonts w:eastAsia="標楷體" w:hint="eastAsia"/>
                <w:b/>
                <w:color w:val="000000"/>
                <w:szCs w:val="24"/>
              </w:rPr>
              <w:t>2.5.1(1)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27</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所有存活手術都</w:t>
            </w:r>
            <w:r w:rsidR="00C46F2A" w:rsidRPr="00363A85">
              <w:rPr>
                <w:rFonts w:eastAsia="標楷體" w:hint="eastAsia"/>
                <w:szCs w:val="24"/>
              </w:rPr>
              <w:t>應</w:t>
            </w:r>
            <w:r w:rsidRPr="00363A85">
              <w:rPr>
                <w:rFonts w:eastAsia="標楷體" w:hint="eastAsia"/>
                <w:szCs w:val="24"/>
              </w:rPr>
              <w:t>遵守無菌操作原則。</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2.4.1(4)</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28</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麻醉深度與動物生理功能</w:t>
            </w:r>
            <w:r w:rsidR="00C46F2A" w:rsidRPr="00363A85">
              <w:rPr>
                <w:rFonts w:eastAsia="標楷體" w:hint="eastAsia"/>
                <w:szCs w:val="24"/>
              </w:rPr>
              <w:t>應</w:t>
            </w:r>
            <w:r w:rsidRPr="00363A85">
              <w:rPr>
                <w:rFonts w:eastAsia="標楷體" w:hint="eastAsia"/>
                <w:szCs w:val="24"/>
              </w:rPr>
              <w:t>有監測及紀錄。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2.4.1(5)</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29</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水生及兩棲類動物需維持皮膚濕潤。</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2.4.1(5)</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30</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手術後動物應安置於乾淨、舒適並易於觀察與監測的場所，且應有醫療照護紀錄。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color w:val="000000"/>
                <w:szCs w:val="24"/>
              </w:rPr>
            </w:pPr>
            <w:r w:rsidRPr="00363A85">
              <w:rPr>
                <w:rFonts w:eastAsia="標楷體"/>
                <w:b/>
                <w:color w:val="000000"/>
                <w:szCs w:val="24"/>
              </w:rPr>
              <w:t>2.4.1(6)</w:t>
            </w:r>
            <w:r w:rsidRPr="00363A85">
              <w:rPr>
                <w:rFonts w:eastAsia="標楷體"/>
                <w:b/>
                <w:color w:val="000000"/>
                <w:szCs w:val="24"/>
              </w:rPr>
              <w:t>、</w:t>
            </w:r>
            <w:r w:rsidRPr="00363A85">
              <w:rPr>
                <w:rFonts w:eastAsia="標楷體"/>
                <w:color w:val="000000"/>
                <w:szCs w:val="24"/>
              </w:rPr>
              <w:t>(9)</w:t>
            </w:r>
          </w:p>
          <w:p w:rsidR="00861913" w:rsidRPr="00363A85" w:rsidRDefault="00861913" w:rsidP="002963BC">
            <w:pPr>
              <w:adjustRightInd w:val="0"/>
              <w:spacing w:line="320" w:lineRule="exact"/>
              <w:jc w:val="center"/>
              <w:rPr>
                <w:rFonts w:eastAsia="標楷體"/>
                <w:b/>
                <w:color w:val="000000"/>
                <w:szCs w:val="24"/>
              </w:rPr>
            </w:pPr>
            <w:r w:rsidRPr="00363A85">
              <w:rPr>
                <w:rFonts w:eastAsia="標楷體"/>
                <w:color w:val="000000"/>
                <w:szCs w:val="24"/>
              </w:rPr>
              <w:t>2.5.1(8)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3</w:t>
            </w:r>
            <w:r w:rsidR="003137E1" w:rsidRPr="00363A85">
              <w:rPr>
                <w:rFonts w:eastAsia="標楷體" w:hint="eastAsia"/>
                <w:kern w:val="0"/>
                <w:szCs w:val="24"/>
              </w:rPr>
              <w:t>1</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危機</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處理</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機構具有緊急應變計畫，</w:t>
            </w:r>
            <w:r w:rsidR="00C46F2A" w:rsidRPr="00363A85">
              <w:rPr>
                <w:rFonts w:eastAsia="標楷體" w:hint="eastAsia"/>
                <w:szCs w:val="24"/>
              </w:rPr>
              <w:t>制</w:t>
            </w:r>
            <w:r w:rsidRPr="00363A85">
              <w:rPr>
                <w:rFonts w:eastAsia="標楷體" w:hint="eastAsia"/>
                <w:szCs w:val="24"/>
              </w:rPr>
              <w:t>定出必要的應變程序，以防止因為系統的失靈而導致動物產生疼痛、緊迫及死亡的情形。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5D4A3E">
            <w:pPr>
              <w:adjustRightInd w:val="0"/>
              <w:spacing w:line="320" w:lineRule="exact"/>
              <w:jc w:val="center"/>
              <w:rPr>
                <w:rFonts w:eastAsia="標楷體"/>
                <w:b/>
                <w:color w:val="000000"/>
                <w:szCs w:val="24"/>
              </w:rPr>
            </w:pPr>
            <w:r w:rsidRPr="00363A85">
              <w:rPr>
                <w:rFonts w:eastAsia="標楷體" w:hint="eastAsia"/>
                <w:b/>
                <w:color w:val="000000"/>
                <w:szCs w:val="24"/>
              </w:rPr>
              <w:t>1.5.1(1)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rPr>
          <w:trHeight w:val="699"/>
        </w:trPr>
        <w:tc>
          <w:tcPr>
            <w:tcW w:w="460" w:type="dxa"/>
            <w:shd w:val="clear" w:color="auto" w:fill="auto"/>
            <w:vAlign w:val="center"/>
          </w:tcPr>
          <w:p w:rsidR="00861913" w:rsidRPr="00363A85" w:rsidRDefault="003137E1" w:rsidP="002963BC">
            <w:pPr>
              <w:widowControl/>
              <w:jc w:val="center"/>
              <w:rPr>
                <w:rFonts w:eastAsia="標楷體"/>
                <w:kern w:val="0"/>
                <w:szCs w:val="24"/>
              </w:rPr>
            </w:pPr>
            <w:r w:rsidRPr="00363A85">
              <w:rPr>
                <w:rFonts w:eastAsia="標楷體" w:hint="eastAsia"/>
                <w:kern w:val="0"/>
                <w:szCs w:val="24"/>
              </w:rPr>
              <w:lastRenderedPageBreak/>
              <w:t>32</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動物發生緊急健康問題而未能連絡到計畫主持人或研究人員時，獸醫師應運用權限採取適當措施，以減輕動物嚴重疼痛或痛苦，必要時得執行安樂死。</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2.2.1(4)</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576F5C" w:rsidRPr="00363A85" w:rsidRDefault="00542AB3" w:rsidP="002963BC">
            <w:pPr>
              <w:widowControl/>
              <w:rPr>
                <w:rFonts w:eastAsia="標楷體"/>
                <w:b/>
                <w:color w:val="000000"/>
                <w:szCs w:val="24"/>
              </w:rPr>
            </w:pPr>
            <w:r w:rsidRPr="00363A85">
              <w:rPr>
                <w:rFonts w:eastAsia="標楷體" w:hint="eastAsia"/>
                <w:b/>
                <w:color w:val="000000"/>
                <w:szCs w:val="24"/>
              </w:rPr>
              <w:lastRenderedPageBreak/>
              <w:t xml:space="preserve">  </w:t>
            </w:r>
            <w:r w:rsidR="00576F5C" w:rsidRPr="00363A85">
              <w:rPr>
                <w:rFonts w:eastAsia="標楷體" w:hint="eastAsia"/>
                <w:b/>
                <w:color w:val="000000"/>
                <w:szCs w:val="24"/>
              </w:rPr>
              <w:t>第</w:t>
            </w:r>
            <w:r w:rsidR="00576F5C" w:rsidRPr="00363A85">
              <w:rPr>
                <w:rFonts w:eastAsia="標楷體"/>
                <w:b/>
                <w:color w:val="000000"/>
                <w:szCs w:val="24"/>
              </w:rPr>
              <w:t>15</w:t>
            </w:r>
            <w:r w:rsidR="00576F5C" w:rsidRPr="00363A85">
              <w:rPr>
                <w:rFonts w:eastAsia="標楷體" w:hint="eastAsia"/>
                <w:b/>
                <w:color w:val="000000"/>
                <w:szCs w:val="24"/>
              </w:rPr>
              <w:t>條第</w:t>
            </w:r>
            <w:r w:rsidR="00C54FD0" w:rsidRPr="00363A85">
              <w:rPr>
                <w:rFonts w:eastAsia="標楷體" w:hint="eastAsia"/>
                <w:b/>
                <w:color w:val="000000"/>
                <w:szCs w:val="24"/>
              </w:rPr>
              <w:t>1</w:t>
            </w:r>
            <w:r w:rsidR="00576F5C" w:rsidRPr="00363A85">
              <w:rPr>
                <w:rFonts w:eastAsia="標楷體" w:hint="eastAsia"/>
                <w:b/>
                <w:color w:val="000000"/>
                <w:szCs w:val="24"/>
              </w:rPr>
              <w:t>項</w:t>
            </w:r>
            <w:r w:rsidR="00576F5C" w:rsidRPr="00363A85">
              <w:rPr>
                <w:rFonts w:eastAsia="標楷體" w:hint="eastAsia"/>
                <w:b/>
                <w:color w:val="000000"/>
                <w:szCs w:val="24"/>
              </w:rPr>
              <w:t xml:space="preserve"> </w:t>
            </w:r>
            <w:r w:rsidR="00576F5C" w:rsidRPr="00363A85">
              <w:rPr>
                <w:rFonts w:eastAsia="標楷體" w:hint="eastAsia"/>
                <w:b/>
                <w:color w:val="000000"/>
                <w:szCs w:val="24"/>
              </w:rPr>
              <w:t>使用動物進行科學應用，應儘量避免使用活體動物，有使用之必要時，應以最少數目為之，並以使動物產生最少痛苦及傷害之方式為之。</w:t>
            </w:r>
          </w:p>
          <w:p w:rsidR="00861913" w:rsidRPr="00363A85" w:rsidRDefault="00542AB3" w:rsidP="002963BC">
            <w:pPr>
              <w:widowControl/>
              <w:rPr>
                <w:rFonts w:eastAsia="標楷體"/>
                <w:kern w:val="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16</w:t>
            </w:r>
            <w:r w:rsidR="00861913" w:rsidRPr="00363A85">
              <w:rPr>
                <w:rFonts w:eastAsia="標楷體" w:hint="eastAsia"/>
                <w:b/>
                <w:color w:val="000000"/>
                <w:szCs w:val="24"/>
              </w:rPr>
              <w:t>條第</w:t>
            </w:r>
            <w:r w:rsidR="00C54FD0" w:rsidRPr="00363A85">
              <w:rPr>
                <w:rFonts w:eastAsia="標楷體" w:hint="eastAsia"/>
                <w:b/>
                <w:color w:val="000000"/>
                <w:szCs w:val="24"/>
              </w:rPr>
              <w:t>1</w:t>
            </w:r>
            <w:r w:rsidR="00861913" w:rsidRPr="00363A85">
              <w:rPr>
                <w:rFonts w:eastAsia="標楷體" w:hint="eastAsia"/>
                <w:b/>
                <w:color w:val="000000"/>
                <w:szCs w:val="24"/>
              </w:rPr>
              <w:t>項</w:t>
            </w:r>
            <w:r w:rsidR="00861913" w:rsidRPr="00363A85">
              <w:rPr>
                <w:rFonts w:eastAsia="標楷體" w:hint="eastAsia"/>
                <w:b/>
                <w:color w:val="000000"/>
                <w:szCs w:val="24"/>
              </w:rPr>
              <w:t xml:space="preserve"> </w:t>
            </w:r>
            <w:r w:rsidR="00861913" w:rsidRPr="00363A85">
              <w:rPr>
                <w:rFonts w:eastAsia="標楷體" w:hint="eastAsia"/>
                <w:b/>
                <w:color w:val="000000"/>
                <w:szCs w:val="24"/>
              </w:rPr>
              <w:t>進行動物科學應用之機構，應設置實驗動物照護及使用委員會或小組，以督導該機構進行實驗動物之科學應用。</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33</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r w:rsidRPr="00363A85">
              <w:rPr>
                <w:rFonts w:eastAsia="標楷體" w:hint="eastAsia"/>
                <w:szCs w:val="24"/>
              </w:rPr>
              <w:t>IACUC</w:t>
            </w:r>
            <w:r w:rsidRPr="00363A85">
              <w:rPr>
                <w:rFonts w:eastAsia="標楷體" w:hint="eastAsia"/>
                <w:szCs w:val="24"/>
              </w:rPr>
              <w:t>政策及管理</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EE65BE">
            <w:pPr>
              <w:adjustRightInd w:val="0"/>
              <w:snapToGrid w:val="0"/>
              <w:spacing w:line="320" w:lineRule="exact"/>
              <w:rPr>
                <w:rFonts w:eastAsia="標楷體"/>
                <w:color w:val="000000"/>
                <w:szCs w:val="24"/>
              </w:rPr>
            </w:pPr>
            <w:r w:rsidRPr="00363A85">
              <w:rPr>
                <w:rFonts w:eastAsia="標楷體" w:hint="eastAsia"/>
                <w:color w:val="000000"/>
                <w:szCs w:val="24"/>
              </w:rPr>
              <w:t>機構應建立、實施及維持實驗動物照護及使用管理制度，符合</w:t>
            </w:r>
            <w:r w:rsidR="00EE65BE" w:rsidRPr="00363A85">
              <w:rPr>
                <w:rFonts w:eastAsia="標楷體" w:hint="eastAsia"/>
                <w:color w:val="000000"/>
                <w:szCs w:val="24"/>
              </w:rPr>
              <w:t>相關法規及指引</w:t>
            </w:r>
            <w:r w:rsidRPr="00363A85">
              <w:rPr>
                <w:rFonts w:eastAsia="標楷體" w:hint="eastAsia"/>
                <w:color w:val="000000"/>
                <w:szCs w:val="24"/>
              </w:rPr>
              <w:t>要求，機構負責人應承擔管理制度的最終責任。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3137E1">
            <w:pPr>
              <w:adjustRightInd w:val="0"/>
              <w:spacing w:line="320" w:lineRule="exact"/>
              <w:jc w:val="center"/>
              <w:rPr>
                <w:rFonts w:eastAsia="標楷體"/>
                <w:b/>
                <w:color w:val="000000"/>
                <w:szCs w:val="24"/>
              </w:rPr>
            </w:pPr>
            <w:r w:rsidRPr="00363A85">
              <w:rPr>
                <w:rFonts w:eastAsia="標楷體" w:hint="eastAsia"/>
                <w:b/>
                <w:color w:val="000000"/>
                <w:szCs w:val="24"/>
              </w:rPr>
              <w:t>1.1.1(2)-</w:t>
            </w:r>
            <w:r w:rsidRPr="00363A85">
              <w:rPr>
                <w:rFonts w:eastAsia="標楷體"/>
                <w:b/>
                <w:color w:val="000000"/>
                <w:szCs w:val="24"/>
              </w:rPr>
              <w:t>(</w:t>
            </w:r>
            <w:r w:rsidRPr="00363A85">
              <w:rPr>
                <w:rFonts w:eastAsia="標楷體" w:hint="eastAsia"/>
                <w:b/>
                <w:color w:val="000000"/>
                <w:szCs w:val="24"/>
              </w:rPr>
              <w:t>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34</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照護委員會或小組由三人以上組成，其中應包括獸醫師及非受僱於該機構之外部人士各一人以上。外部人士應以非</w:t>
            </w:r>
            <w:r w:rsidRPr="00363A85">
              <w:rPr>
                <w:rFonts w:eastAsia="標楷體" w:cs="細明體_HKSCS" w:hint="eastAsia"/>
                <w:color w:val="000000"/>
                <w:szCs w:val="24"/>
              </w:rPr>
              <w:t>動物</w:t>
            </w:r>
            <w:r w:rsidRPr="00363A85">
              <w:rPr>
                <w:rFonts w:eastAsia="標楷體" w:hint="eastAsia"/>
                <w:color w:val="000000"/>
                <w:szCs w:val="24"/>
              </w:rPr>
              <w:t>實驗研究背景者為優先，且不得由獸醫師兼任。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35</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照護委員會或小組執行秘書，自擔任執行秘書之日起，應每三年接受十二小時以上經中央主管機關指定之動物實驗管理訓練，始得繼續擔任。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機構應賦予照護委員會或小組權責與提供資源，以完成其職責。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37</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color w:val="000000"/>
                <w:szCs w:val="24"/>
              </w:rPr>
            </w:pPr>
            <w:r w:rsidRPr="00363A85">
              <w:rPr>
                <w:rFonts w:eastAsia="標楷體" w:hint="eastAsia"/>
                <w:color w:val="000000"/>
                <w:szCs w:val="24"/>
              </w:rPr>
              <w:t>機構應落實及督導管理制度的執行，並指派專人保存管理制度執行之相關紀錄。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4E1944">
            <w:pPr>
              <w:adjustRightInd w:val="0"/>
              <w:spacing w:line="320" w:lineRule="exact"/>
              <w:jc w:val="center"/>
              <w:rPr>
                <w:rFonts w:eastAsia="標楷體"/>
                <w:b/>
                <w:color w:val="000000"/>
                <w:szCs w:val="24"/>
              </w:rPr>
            </w:pPr>
            <w:r w:rsidRPr="00363A85">
              <w:rPr>
                <w:rFonts w:eastAsia="標楷體" w:hint="eastAsia"/>
                <w:b/>
                <w:color w:val="000000"/>
                <w:szCs w:val="24"/>
              </w:rPr>
              <w:t>1.1.1(</w:t>
            </w:r>
            <w:r w:rsidRPr="00363A85">
              <w:rPr>
                <w:rFonts w:eastAsia="標楷體"/>
                <w:b/>
                <w:color w:val="000000"/>
                <w:szCs w:val="24"/>
              </w:rPr>
              <w:t>7)</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38</w:t>
            </w:r>
          </w:p>
        </w:tc>
        <w:tc>
          <w:tcPr>
            <w:tcW w:w="985" w:type="dxa"/>
            <w:vMerge/>
            <w:tcBorders>
              <w:left w:val="single" w:sz="4" w:space="0" w:color="auto"/>
              <w:bottom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15C2">
            <w:pPr>
              <w:adjustRightInd w:val="0"/>
              <w:snapToGrid w:val="0"/>
              <w:spacing w:line="320" w:lineRule="exact"/>
              <w:rPr>
                <w:rFonts w:eastAsia="標楷體"/>
                <w:color w:val="000000"/>
                <w:szCs w:val="24"/>
              </w:rPr>
            </w:pPr>
            <w:r w:rsidRPr="00363A85">
              <w:rPr>
                <w:rFonts w:eastAsia="標楷體" w:hint="eastAsia"/>
                <w:color w:val="000000"/>
                <w:szCs w:val="24"/>
              </w:rPr>
              <w:t>參與動物科學應用合作計畫之機構應簽署正式書面文件，明確載明實驗動物照護及使用之權責。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8C15C2">
            <w:pPr>
              <w:adjustRightInd w:val="0"/>
              <w:spacing w:line="320" w:lineRule="exact"/>
              <w:jc w:val="center"/>
              <w:rPr>
                <w:rFonts w:eastAsia="標楷體"/>
                <w:b/>
                <w:color w:val="000000"/>
                <w:szCs w:val="24"/>
              </w:rPr>
            </w:pPr>
            <w:r w:rsidRPr="00363A85">
              <w:rPr>
                <w:rFonts w:eastAsia="標楷體"/>
                <w:b/>
                <w:color w:val="000000"/>
                <w:szCs w:val="24"/>
              </w:rPr>
              <w:t>1.1.2(1)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39</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szCs w:val="24"/>
              </w:rPr>
            </w:pPr>
            <w:r w:rsidRPr="00363A85">
              <w:rPr>
                <w:rFonts w:eastAsia="標楷體" w:hint="eastAsia"/>
                <w:szCs w:val="24"/>
              </w:rPr>
              <w:t>人員資格與訓練</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514F8">
            <w:pPr>
              <w:adjustRightInd w:val="0"/>
              <w:snapToGrid w:val="0"/>
              <w:spacing w:line="320" w:lineRule="exact"/>
              <w:rPr>
                <w:rFonts w:eastAsia="標楷體"/>
                <w:szCs w:val="24"/>
              </w:rPr>
            </w:pPr>
            <w:r w:rsidRPr="00363A85">
              <w:rPr>
                <w:rFonts w:eastAsia="標楷體" w:hint="eastAsia"/>
                <w:szCs w:val="24"/>
              </w:rPr>
              <w:t>提供機構有關動物實驗之訓練計畫。</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8514F8">
            <w:pPr>
              <w:adjustRightInd w:val="0"/>
              <w:spacing w:line="320" w:lineRule="exact"/>
              <w:jc w:val="center"/>
              <w:rPr>
                <w:rFonts w:eastAsia="標楷體"/>
                <w:b/>
                <w:szCs w:val="24"/>
              </w:rPr>
            </w:pPr>
            <w:r w:rsidRPr="00363A85">
              <w:rPr>
                <w:rFonts w:eastAsia="標楷體" w:hint="eastAsia"/>
                <w:b/>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40</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0054DB">
            <w:pPr>
              <w:adjustRightInd w:val="0"/>
              <w:snapToGrid w:val="0"/>
              <w:spacing w:line="320" w:lineRule="exact"/>
              <w:rPr>
                <w:rFonts w:eastAsia="標楷體"/>
                <w:szCs w:val="24"/>
              </w:rPr>
            </w:pPr>
            <w:r w:rsidRPr="00363A85">
              <w:rPr>
                <w:rFonts w:eastAsia="標楷體" w:hint="eastAsia"/>
                <w:szCs w:val="24"/>
              </w:rPr>
              <w:t>所有參與管理制度的人員都接受適當的訓練，確保動物應用的知識及技能，訓練內容應有記錄。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0054DB">
            <w:pPr>
              <w:adjustRightInd w:val="0"/>
              <w:spacing w:line="320" w:lineRule="exact"/>
              <w:jc w:val="center"/>
              <w:rPr>
                <w:rFonts w:eastAsia="標楷體"/>
                <w:b/>
                <w:strike/>
                <w:szCs w:val="24"/>
              </w:rPr>
            </w:pPr>
            <w:r w:rsidRPr="00363A85">
              <w:rPr>
                <w:rFonts w:eastAsia="標楷體" w:hint="eastAsia"/>
                <w:b/>
                <w:szCs w:val="24"/>
              </w:rPr>
              <w:t>1.3.1(1)</w:t>
            </w:r>
            <w:r w:rsidRPr="00363A85">
              <w:rPr>
                <w:rFonts w:eastAsia="標楷體" w:hint="eastAsia"/>
                <w:b/>
                <w:szCs w:val="24"/>
              </w:rPr>
              <w:t>、</w:t>
            </w:r>
            <w:r w:rsidRPr="00363A85">
              <w:rPr>
                <w:rFonts w:eastAsia="標楷體" w:hint="eastAsia"/>
                <w:b/>
                <w:szCs w:val="24"/>
              </w:rPr>
              <w:t>(2</w:t>
            </w:r>
            <w:r w:rsidRPr="00363A85">
              <w:rPr>
                <w:rFonts w:eastAsia="標楷體"/>
                <w:b/>
                <w:szCs w:val="24"/>
              </w:rPr>
              <w:t>)</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41</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0054DB">
            <w:pPr>
              <w:adjustRightInd w:val="0"/>
              <w:snapToGrid w:val="0"/>
              <w:spacing w:line="320" w:lineRule="exact"/>
              <w:rPr>
                <w:rFonts w:eastAsia="標楷體"/>
                <w:szCs w:val="24"/>
              </w:rPr>
            </w:pPr>
            <w:r w:rsidRPr="00363A85">
              <w:rPr>
                <w:rFonts w:eastAsia="標楷體" w:hint="eastAsia"/>
                <w:szCs w:val="24"/>
              </w:rPr>
              <w:t>當使用有害物質進行動物實驗時，操作人員應先完成機構所要求的職業健康和安全相關訓練及證照資格。</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0054DB">
            <w:pPr>
              <w:adjustRightInd w:val="0"/>
              <w:spacing w:line="320" w:lineRule="exact"/>
              <w:jc w:val="center"/>
              <w:rPr>
                <w:rFonts w:eastAsia="標楷體"/>
                <w:b/>
                <w:szCs w:val="24"/>
              </w:rPr>
            </w:pPr>
            <w:r w:rsidRPr="00363A85">
              <w:rPr>
                <w:rFonts w:eastAsia="標楷體" w:hint="eastAsia"/>
                <w:b/>
                <w:szCs w:val="24"/>
              </w:rPr>
              <w:t>3.1.1(3)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42</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576F5C">
            <w:pPr>
              <w:adjustRightInd w:val="0"/>
              <w:spacing w:line="320" w:lineRule="exact"/>
              <w:jc w:val="center"/>
              <w:rPr>
                <w:rFonts w:eastAsia="標楷體"/>
                <w:szCs w:val="24"/>
              </w:rPr>
            </w:pPr>
            <w:r w:rsidRPr="00363A85">
              <w:rPr>
                <w:rFonts w:eastAsia="標楷體" w:hint="eastAsia"/>
                <w:szCs w:val="24"/>
              </w:rPr>
              <w:t>計畫審查與</w:t>
            </w:r>
            <w:r w:rsidRPr="00363A85">
              <w:rPr>
                <w:rFonts w:eastAsia="標楷體"/>
                <w:szCs w:val="24"/>
              </w:rPr>
              <w:t>3R</w:t>
            </w:r>
          </w:p>
          <w:p w:rsidR="00307FC5" w:rsidRPr="00363A85" w:rsidRDefault="00307FC5" w:rsidP="00576F5C">
            <w:pPr>
              <w:adjustRightInd w:val="0"/>
              <w:spacing w:line="320" w:lineRule="exact"/>
              <w:jc w:val="center"/>
              <w:rPr>
                <w:rFonts w:eastAsia="標楷體"/>
                <w:color w:val="000000"/>
                <w:szCs w:val="24"/>
              </w:rPr>
            </w:pPr>
            <w:r w:rsidRPr="00363A85">
              <w:rPr>
                <w:rFonts w:eastAsia="標楷體" w:hint="eastAsia"/>
                <w:szCs w:val="24"/>
              </w:rPr>
              <w:t>考量</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672677">
            <w:pPr>
              <w:adjustRightInd w:val="0"/>
              <w:snapToGrid w:val="0"/>
              <w:spacing w:line="320" w:lineRule="exact"/>
              <w:rPr>
                <w:rFonts w:eastAsia="標楷體"/>
                <w:color w:val="000000"/>
                <w:szCs w:val="24"/>
              </w:rPr>
            </w:pPr>
            <w:r w:rsidRPr="00363A85">
              <w:rPr>
                <w:rFonts w:eastAsia="標楷體" w:hint="eastAsia"/>
                <w:color w:val="000000"/>
                <w:szCs w:val="24"/>
              </w:rPr>
              <w:t>實驗動物進行科學應用者應事先申請，申請內容包括計畫名稱、計畫主持人、實驗動物種類、品種、數量、實驗設計、執行期限、負責進行動物實驗之相關人員名冊及所進行之替代、減量及精緻化之評估說明等資料，經照護委員會或小組審議核可，始得進行；變更時，亦同。</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b/>
                <w:color w:val="000000"/>
                <w:szCs w:val="24"/>
              </w:rPr>
              <w:t>1.2.2(1)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43</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F42E2D">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照護委員會或小組審議時，應優先建議使用非活體動物替代方式，得依據影響動物生理程</w:t>
            </w:r>
            <w:r w:rsidRPr="00363A85">
              <w:rPr>
                <w:rFonts w:eastAsia="標楷體" w:hint="eastAsia"/>
                <w:color w:val="000000"/>
                <w:szCs w:val="24"/>
              </w:rPr>
              <w:lastRenderedPageBreak/>
              <w:t>度，由一位以上具備與申請利用動物科學應用專業有關或實驗動物福利背景，且非隸屬於該機構之專家，提供諮詢意見。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lastRenderedPageBreak/>
              <w:t>1.2.2(2)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lastRenderedPageBreak/>
              <w:t>4</w:t>
            </w:r>
            <w:r w:rsidR="004C30C9" w:rsidRPr="00363A85">
              <w:rPr>
                <w:rFonts w:eastAsia="標楷體" w:hint="eastAsia"/>
                <w:kern w:val="0"/>
                <w:szCs w:val="24"/>
              </w:rPr>
              <w:t>4</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F42E2D">
            <w:pPr>
              <w:adjustRightInd w:val="0"/>
              <w:snapToGrid w:val="0"/>
              <w:spacing w:line="320" w:lineRule="exact"/>
              <w:rPr>
                <w:rFonts w:eastAsia="標楷體"/>
                <w:color w:val="000000"/>
                <w:szCs w:val="24"/>
              </w:rPr>
            </w:pPr>
            <w:r w:rsidRPr="00363A85">
              <w:rPr>
                <w:rFonts w:eastAsia="標楷體" w:hint="eastAsia"/>
                <w:color w:val="000000"/>
                <w:szCs w:val="24"/>
              </w:rPr>
              <w:t>提供機構有關動物實驗設計之科學應用諮詢意見。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45</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參與申請案或有其他利益衝突的照護委員會或小組委員，迴避該計畫的審核。</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1.2.2(4)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B30299">
            <w:pPr>
              <w:adjustRightInd w:val="0"/>
              <w:snapToGrid w:val="0"/>
              <w:spacing w:line="320" w:lineRule="exact"/>
              <w:rPr>
                <w:rFonts w:eastAsia="標楷體"/>
                <w:color w:val="000000"/>
                <w:szCs w:val="24"/>
              </w:rPr>
            </w:pPr>
            <w:r w:rsidRPr="00363A85">
              <w:rPr>
                <w:rFonts w:eastAsia="標楷體" w:hint="eastAsia"/>
                <w:color w:val="000000"/>
                <w:szCs w:val="24"/>
              </w:rPr>
              <w:t>任何例外情況需由照護委員會或小組予以明確定義及評估。</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pacing w:line="320" w:lineRule="exact"/>
              <w:jc w:val="center"/>
              <w:rPr>
                <w:rFonts w:eastAsia="標楷體"/>
                <w:b/>
                <w:color w:val="000000"/>
                <w:szCs w:val="24"/>
              </w:rPr>
            </w:pPr>
            <w:r w:rsidRPr="00363A85">
              <w:rPr>
                <w:rFonts w:eastAsia="標楷體" w:hint="eastAsia"/>
                <w:b/>
                <w:color w:val="000000"/>
                <w:szCs w:val="24"/>
              </w:rPr>
              <w:t>1.2.2(9)</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47</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napToGrid w:val="0"/>
              <w:spacing w:line="320" w:lineRule="exact"/>
              <w:jc w:val="both"/>
              <w:rPr>
                <w:rFonts w:eastAsia="標楷體"/>
                <w:color w:val="000000"/>
                <w:szCs w:val="24"/>
              </w:rPr>
            </w:pPr>
            <w:r w:rsidRPr="00363A85">
              <w:rPr>
                <w:rFonts w:eastAsia="標楷體" w:hint="eastAsia"/>
                <w:color w:val="000000"/>
                <w:szCs w:val="24"/>
              </w:rPr>
              <w:t>使用麻醉劑或止痛劑，考量動物各項狀況。</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pacing w:line="320" w:lineRule="exact"/>
              <w:jc w:val="center"/>
              <w:rPr>
                <w:rFonts w:eastAsia="標楷體"/>
                <w:b/>
                <w:color w:val="000000"/>
                <w:szCs w:val="24"/>
              </w:rPr>
            </w:pPr>
            <w:r w:rsidRPr="00363A85">
              <w:rPr>
                <w:rFonts w:eastAsia="標楷體" w:hint="eastAsia"/>
                <w:b/>
                <w:color w:val="000000"/>
                <w:szCs w:val="24"/>
              </w:rPr>
              <w:t>2.4.1(3)</w:t>
            </w:r>
          </w:p>
          <w:p w:rsidR="00307FC5" w:rsidRPr="00363A85" w:rsidRDefault="00307FC5" w:rsidP="00B30299">
            <w:pPr>
              <w:adjustRightInd w:val="0"/>
              <w:spacing w:line="320" w:lineRule="exact"/>
              <w:jc w:val="center"/>
              <w:rPr>
                <w:rFonts w:eastAsia="標楷體"/>
                <w:b/>
                <w:color w:val="000000"/>
                <w:szCs w:val="24"/>
              </w:rPr>
            </w:pPr>
            <w:r w:rsidRPr="00363A85">
              <w:rPr>
                <w:rFonts w:eastAsia="標楷體"/>
                <w:b/>
                <w:color w:val="000000"/>
                <w:szCs w:val="24"/>
              </w:rPr>
              <w:t>2.5.1(1)-(8)</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286"/>
        </w:trPr>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48</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r w:rsidRPr="00363A85">
              <w:rPr>
                <w:rFonts w:eastAsia="標楷體" w:hint="eastAsia"/>
                <w:color w:val="000000"/>
                <w:szCs w:val="24"/>
              </w:rPr>
              <w:t>內部查核與計畫核定後監督</w:t>
            </w:r>
          </w:p>
        </w:tc>
        <w:tc>
          <w:tcPr>
            <w:tcW w:w="9666" w:type="dxa"/>
            <w:tcBorders>
              <w:top w:val="single" w:sz="4" w:space="0" w:color="auto"/>
              <w:left w:val="single" w:sz="4" w:space="0" w:color="auto"/>
              <w:right w:val="single" w:sz="4" w:space="0" w:color="auto"/>
            </w:tcBorders>
          </w:tcPr>
          <w:p w:rsidR="00307FC5" w:rsidRPr="00363A85" w:rsidRDefault="00307FC5" w:rsidP="009310E3">
            <w:pPr>
              <w:adjustRightInd w:val="0"/>
              <w:snapToGrid w:val="0"/>
              <w:spacing w:line="320" w:lineRule="exact"/>
              <w:rPr>
                <w:rFonts w:eastAsia="標楷體"/>
                <w:color w:val="000000"/>
                <w:szCs w:val="24"/>
              </w:rPr>
            </w:pPr>
            <w:r w:rsidRPr="00363A85">
              <w:rPr>
                <w:rFonts w:eastAsia="標楷體" w:hint="eastAsia"/>
                <w:color w:val="000000"/>
                <w:szCs w:val="24"/>
              </w:rPr>
              <w:t>每半年實施內部查核一次，內部查核結果呈報機構負責人，並應視需求召開會議，做成紀錄。</w:t>
            </w:r>
          </w:p>
        </w:tc>
        <w:tc>
          <w:tcPr>
            <w:tcW w:w="1734" w:type="dxa"/>
            <w:tcBorders>
              <w:top w:val="single" w:sz="4" w:space="0" w:color="auto"/>
              <w:left w:val="single" w:sz="4" w:space="0" w:color="auto"/>
              <w:right w:val="single" w:sz="4" w:space="0" w:color="auto"/>
            </w:tcBorders>
            <w:vAlign w:val="center"/>
          </w:tcPr>
          <w:p w:rsidR="00307FC5" w:rsidRPr="00363A85" w:rsidRDefault="00307FC5" w:rsidP="009310E3">
            <w:pPr>
              <w:adjustRightInd w:val="0"/>
              <w:spacing w:line="320" w:lineRule="exact"/>
              <w:jc w:val="center"/>
              <w:rPr>
                <w:rFonts w:eastAsia="標楷體"/>
                <w:b/>
                <w:color w:val="000000"/>
                <w:szCs w:val="24"/>
              </w:rPr>
            </w:pPr>
            <w:r w:rsidRPr="00363A85">
              <w:rPr>
                <w:rFonts w:eastAsia="標楷體" w:hint="eastAsia"/>
                <w:b/>
                <w:color w:val="000000"/>
                <w:szCs w:val="24"/>
              </w:rPr>
              <w:t>1.2.3(1)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206E1D" w:rsidRPr="00363A85" w:rsidTr="00BB346F">
        <w:trPr>
          <w:trHeight w:val="730"/>
        </w:trPr>
        <w:tc>
          <w:tcPr>
            <w:tcW w:w="460" w:type="dxa"/>
            <w:shd w:val="clear" w:color="auto" w:fill="auto"/>
            <w:vAlign w:val="center"/>
          </w:tcPr>
          <w:p w:rsidR="00206E1D" w:rsidRPr="00363A85" w:rsidRDefault="00206E1D" w:rsidP="00206E1D">
            <w:pPr>
              <w:widowControl/>
              <w:jc w:val="center"/>
              <w:rPr>
                <w:rFonts w:eastAsia="標楷體"/>
                <w:kern w:val="0"/>
                <w:szCs w:val="24"/>
              </w:rPr>
            </w:pPr>
            <w:r w:rsidRPr="00363A85">
              <w:rPr>
                <w:rFonts w:eastAsia="標楷體" w:hint="eastAsia"/>
                <w:kern w:val="0"/>
                <w:szCs w:val="24"/>
              </w:rPr>
              <w:t>49</w:t>
            </w:r>
          </w:p>
        </w:tc>
        <w:tc>
          <w:tcPr>
            <w:tcW w:w="985" w:type="dxa"/>
            <w:vMerge/>
            <w:tcBorders>
              <w:left w:val="single" w:sz="4" w:space="0" w:color="auto"/>
              <w:right w:val="single" w:sz="4" w:space="0" w:color="auto"/>
            </w:tcBorders>
            <w:vAlign w:val="center"/>
          </w:tcPr>
          <w:p w:rsidR="00206E1D" w:rsidRPr="00363A85" w:rsidRDefault="00206E1D" w:rsidP="002963BC">
            <w:pPr>
              <w:widowControl/>
              <w:rPr>
                <w:rFonts w:eastAsia="標楷體"/>
                <w:szCs w:val="24"/>
              </w:rPr>
            </w:pPr>
          </w:p>
        </w:tc>
        <w:tc>
          <w:tcPr>
            <w:tcW w:w="9666" w:type="dxa"/>
            <w:tcBorders>
              <w:top w:val="single" w:sz="4" w:space="0" w:color="auto"/>
              <w:left w:val="single" w:sz="4" w:space="0" w:color="auto"/>
              <w:right w:val="single" w:sz="4" w:space="0" w:color="auto"/>
            </w:tcBorders>
          </w:tcPr>
          <w:p w:rsidR="00206E1D" w:rsidRPr="00363A85" w:rsidRDefault="00206E1D" w:rsidP="008C15C2">
            <w:pPr>
              <w:adjustRightInd w:val="0"/>
              <w:snapToGrid w:val="0"/>
              <w:spacing w:line="320" w:lineRule="exact"/>
              <w:rPr>
                <w:rFonts w:eastAsia="標楷體"/>
                <w:szCs w:val="24"/>
              </w:rPr>
            </w:pPr>
            <w:r w:rsidRPr="00363A85">
              <w:rPr>
                <w:rFonts w:eastAsia="標楷體" w:hint="eastAsia"/>
                <w:szCs w:val="24"/>
              </w:rPr>
              <w:t>年度監督報告填寫完整，查核結果應列為監督報告之附件，於年度結束後三個月內報中央主管機關備查，並副知所屬直轄市或縣（市）主管機關。應保存查核結果六年以上備查。</w:t>
            </w:r>
          </w:p>
        </w:tc>
        <w:tc>
          <w:tcPr>
            <w:tcW w:w="1734" w:type="dxa"/>
            <w:tcBorders>
              <w:top w:val="single" w:sz="4" w:space="0" w:color="auto"/>
              <w:left w:val="single" w:sz="4" w:space="0" w:color="auto"/>
              <w:right w:val="single" w:sz="4" w:space="0" w:color="auto"/>
            </w:tcBorders>
            <w:vAlign w:val="center"/>
          </w:tcPr>
          <w:p w:rsidR="00206E1D" w:rsidRPr="00363A85" w:rsidRDefault="00206E1D" w:rsidP="00285407">
            <w:pPr>
              <w:adjustRightInd w:val="0"/>
              <w:spacing w:line="320" w:lineRule="exact"/>
              <w:jc w:val="center"/>
              <w:rPr>
                <w:rFonts w:eastAsia="標楷體"/>
                <w:b/>
                <w:color w:val="000000"/>
                <w:szCs w:val="24"/>
              </w:rPr>
            </w:pPr>
            <w:r w:rsidRPr="00363A85">
              <w:rPr>
                <w:rFonts w:eastAsia="標楷體"/>
                <w:b/>
                <w:color w:val="000000"/>
                <w:szCs w:val="24"/>
              </w:rPr>
              <w:t>1.2.3(1)</w:t>
            </w:r>
          </w:p>
        </w:tc>
        <w:tc>
          <w:tcPr>
            <w:tcW w:w="705" w:type="dxa"/>
            <w:shd w:val="clear" w:color="auto" w:fill="auto"/>
          </w:tcPr>
          <w:p w:rsidR="00206E1D" w:rsidRPr="00363A85" w:rsidRDefault="00206E1D" w:rsidP="002963BC">
            <w:pPr>
              <w:widowControl/>
              <w:jc w:val="center"/>
              <w:rPr>
                <w:rFonts w:eastAsia="標楷體"/>
                <w:kern w:val="0"/>
                <w:szCs w:val="24"/>
              </w:rPr>
            </w:pPr>
          </w:p>
        </w:tc>
        <w:tc>
          <w:tcPr>
            <w:tcW w:w="705" w:type="dxa"/>
            <w:shd w:val="clear" w:color="auto" w:fill="auto"/>
          </w:tcPr>
          <w:p w:rsidR="00206E1D" w:rsidRPr="00363A85" w:rsidRDefault="00206E1D" w:rsidP="002963BC">
            <w:pPr>
              <w:widowControl/>
              <w:jc w:val="center"/>
              <w:rPr>
                <w:rFonts w:eastAsia="標楷體"/>
                <w:kern w:val="0"/>
                <w:szCs w:val="24"/>
              </w:rPr>
            </w:pPr>
          </w:p>
        </w:tc>
        <w:tc>
          <w:tcPr>
            <w:tcW w:w="845" w:type="dxa"/>
            <w:shd w:val="clear" w:color="auto" w:fill="auto"/>
          </w:tcPr>
          <w:p w:rsidR="00206E1D" w:rsidRPr="00363A85" w:rsidRDefault="00206E1D" w:rsidP="002963BC">
            <w:pPr>
              <w:widowControl/>
              <w:jc w:val="center"/>
              <w:rPr>
                <w:rFonts w:eastAsia="標楷體"/>
                <w:kern w:val="0"/>
                <w:szCs w:val="24"/>
              </w:rPr>
            </w:pPr>
          </w:p>
        </w:tc>
      </w:tr>
      <w:tr w:rsidR="00307FC5" w:rsidRPr="00363A85" w:rsidTr="00BB346F">
        <w:trPr>
          <w:trHeight w:val="447"/>
        </w:trPr>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50</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napToGrid w:val="0"/>
              <w:spacing w:line="320" w:lineRule="exact"/>
              <w:jc w:val="both"/>
              <w:rPr>
                <w:rFonts w:eastAsia="標楷體"/>
                <w:szCs w:val="24"/>
              </w:rPr>
            </w:pPr>
            <w:r w:rsidRPr="00363A85">
              <w:rPr>
                <w:rFonts w:eastAsia="標楷體"/>
                <w:szCs w:val="24"/>
              </w:rPr>
              <w:t>提供實驗動物管理</w:t>
            </w:r>
            <w:r w:rsidRPr="00363A85">
              <w:rPr>
                <w:rFonts w:eastAsia="標楷體" w:hint="eastAsia"/>
                <w:szCs w:val="24"/>
              </w:rPr>
              <w:t>標準作業程序</w:t>
            </w:r>
            <w:r w:rsidRPr="00363A85">
              <w:rPr>
                <w:rFonts w:eastAsia="標楷體"/>
                <w:szCs w:val="24"/>
              </w:rPr>
              <w:t>與飼養設施之改善建議</w:t>
            </w:r>
            <w:r w:rsidRPr="00363A85">
              <w:rPr>
                <w:rFonts w:eastAsia="標楷體" w:hint="eastAsia"/>
                <w:szCs w:val="24"/>
              </w:rPr>
              <w:t>。</w:t>
            </w:r>
          </w:p>
        </w:tc>
        <w:tc>
          <w:tcPr>
            <w:tcW w:w="1734" w:type="dxa"/>
            <w:tcBorders>
              <w:top w:val="single" w:sz="4" w:space="0" w:color="auto"/>
              <w:left w:val="single" w:sz="4" w:space="0" w:color="auto"/>
              <w:right w:val="single" w:sz="4" w:space="0" w:color="auto"/>
            </w:tcBorders>
            <w:vAlign w:val="center"/>
          </w:tcPr>
          <w:p w:rsidR="00307FC5" w:rsidRPr="00363A85" w:rsidRDefault="00307FC5" w:rsidP="00285407">
            <w:pPr>
              <w:adjustRightInd w:val="0"/>
              <w:spacing w:line="320" w:lineRule="exact"/>
              <w:jc w:val="center"/>
              <w:rPr>
                <w:rFonts w:eastAsia="標楷體"/>
                <w:b/>
                <w:color w:val="000000"/>
                <w:szCs w:val="24"/>
              </w:rPr>
            </w:pPr>
            <w:r w:rsidRPr="00363A85">
              <w:rPr>
                <w:rFonts w:eastAsia="標楷體" w:hint="eastAsia"/>
                <w:b/>
                <w:color w:val="000000"/>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447"/>
        </w:trPr>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51</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napToGrid w:val="0"/>
              <w:spacing w:line="320" w:lineRule="exact"/>
              <w:jc w:val="both"/>
              <w:rPr>
                <w:rFonts w:eastAsia="標楷體"/>
                <w:szCs w:val="24"/>
              </w:rPr>
            </w:pPr>
            <w:r w:rsidRPr="00363A85">
              <w:rPr>
                <w:rFonts w:eastAsia="標楷體" w:hint="eastAsia"/>
                <w:szCs w:val="24"/>
              </w:rPr>
              <w:t>監督內容包括機構實驗動物之取得、飼養、管理及是否確依審核結果進行動物科學應用。</w:t>
            </w:r>
          </w:p>
        </w:tc>
        <w:tc>
          <w:tcPr>
            <w:tcW w:w="1734"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t>1.2.3(6)</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5</w:t>
            </w:r>
            <w:r w:rsidR="00206E1D" w:rsidRPr="00363A85">
              <w:rPr>
                <w:rFonts w:eastAsia="標楷體" w:hint="eastAsia"/>
                <w:kern w:val="0"/>
                <w:szCs w:val="24"/>
              </w:rPr>
              <w:t>2</w:t>
            </w:r>
          </w:p>
        </w:tc>
        <w:tc>
          <w:tcPr>
            <w:tcW w:w="985" w:type="dxa"/>
            <w:tcBorders>
              <w:left w:val="single" w:sz="4" w:space="0" w:color="auto"/>
              <w:bottom w:val="single" w:sz="4" w:space="0" w:color="auto"/>
              <w:right w:val="single" w:sz="4" w:space="0" w:color="auto"/>
            </w:tcBorders>
            <w:vAlign w:val="center"/>
          </w:tcPr>
          <w:p w:rsidR="00307FC5" w:rsidRPr="00363A85" w:rsidRDefault="00307FC5" w:rsidP="009310E3">
            <w:pPr>
              <w:widowControl/>
              <w:jc w:val="center"/>
              <w:rPr>
                <w:rFonts w:eastAsia="標楷體"/>
                <w:szCs w:val="24"/>
              </w:rPr>
            </w:pPr>
            <w:r w:rsidRPr="00363A85">
              <w:rPr>
                <w:rFonts w:eastAsia="標楷體" w:hint="eastAsia"/>
                <w:szCs w:val="24"/>
              </w:rPr>
              <w:t>人員</w:t>
            </w:r>
          </w:p>
          <w:p w:rsidR="00307FC5" w:rsidRPr="00363A85" w:rsidRDefault="00307FC5" w:rsidP="009310E3">
            <w:pPr>
              <w:widowControl/>
              <w:jc w:val="center"/>
              <w:rPr>
                <w:rFonts w:eastAsia="標楷體"/>
                <w:szCs w:val="24"/>
              </w:rPr>
            </w:pPr>
            <w:r w:rsidRPr="00363A85">
              <w:rPr>
                <w:rFonts w:eastAsia="標楷體" w:hint="eastAsia"/>
                <w:szCs w:val="24"/>
              </w:rPr>
              <w:t>安全</w:t>
            </w:r>
          </w:p>
        </w:tc>
        <w:tc>
          <w:tcPr>
            <w:tcW w:w="9666"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9310E3">
            <w:pPr>
              <w:adjustRightInd w:val="0"/>
              <w:snapToGrid w:val="0"/>
              <w:spacing w:line="320" w:lineRule="exact"/>
              <w:jc w:val="both"/>
              <w:rPr>
                <w:rFonts w:eastAsia="標楷體"/>
                <w:szCs w:val="24"/>
              </w:rPr>
            </w:pPr>
            <w:r w:rsidRPr="00363A85">
              <w:rPr>
                <w:rFonts w:eastAsia="標楷體" w:hint="eastAsia"/>
                <w:szCs w:val="24"/>
              </w:rPr>
              <w:t>機構應建立並維持一套職業健康與安全計畫，並符合國內法規要求。</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szCs w:val="24"/>
              </w:rPr>
            </w:pPr>
            <w:r w:rsidRPr="00363A85">
              <w:rPr>
                <w:rFonts w:eastAsia="標楷體" w:hint="eastAsia"/>
                <w:b/>
                <w:szCs w:val="24"/>
              </w:rPr>
              <w:t>1.4.1(1)</w:t>
            </w:r>
          </w:p>
        </w:tc>
        <w:tc>
          <w:tcPr>
            <w:tcW w:w="705" w:type="dxa"/>
            <w:shd w:val="clear" w:color="auto" w:fill="auto"/>
          </w:tcPr>
          <w:p w:rsidR="00307FC5" w:rsidRPr="00363A85" w:rsidRDefault="00307FC5" w:rsidP="002963BC">
            <w:pPr>
              <w:widowControl/>
              <w:jc w:val="center"/>
              <w:rPr>
                <w:rFonts w:eastAsia="標楷體"/>
                <w:color w:val="FF0000"/>
                <w:kern w:val="0"/>
                <w:szCs w:val="24"/>
              </w:rPr>
            </w:pPr>
          </w:p>
        </w:tc>
        <w:tc>
          <w:tcPr>
            <w:tcW w:w="705" w:type="dxa"/>
            <w:shd w:val="clear" w:color="auto" w:fill="auto"/>
          </w:tcPr>
          <w:p w:rsidR="00307FC5" w:rsidRPr="00363A85" w:rsidRDefault="00307FC5" w:rsidP="002963BC">
            <w:pPr>
              <w:widowControl/>
              <w:jc w:val="center"/>
              <w:rPr>
                <w:rFonts w:eastAsia="標楷體"/>
                <w:color w:val="FF0000"/>
                <w:kern w:val="0"/>
                <w:szCs w:val="24"/>
              </w:rPr>
            </w:pPr>
          </w:p>
        </w:tc>
        <w:tc>
          <w:tcPr>
            <w:tcW w:w="845" w:type="dxa"/>
            <w:shd w:val="clear" w:color="auto" w:fill="auto"/>
          </w:tcPr>
          <w:p w:rsidR="00307FC5" w:rsidRPr="00363A85" w:rsidRDefault="00307FC5" w:rsidP="002963BC">
            <w:pPr>
              <w:widowControl/>
              <w:jc w:val="center"/>
              <w:rPr>
                <w:rFonts w:eastAsia="標楷體"/>
                <w:color w:val="FF0000"/>
                <w:kern w:val="0"/>
                <w:szCs w:val="24"/>
              </w:rPr>
            </w:pPr>
          </w:p>
        </w:tc>
      </w:tr>
      <w:tr w:rsidR="00307FC5" w:rsidRPr="00363A85" w:rsidTr="00882E2C">
        <w:tc>
          <w:tcPr>
            <w:tcW w:w="15100" w:type="dxa"/>
            <w:gridSpan w:val="7"/>
            <w:shd w:val="clear" w:color="auto" w:fill="D9D9D9"/>
          </w:tcPr>
          <w:p w:rsidR="00307FC5" w:rsidRPr="00363A85" w:rsidRDefault="00542AB3" w:rsidP="002963BC">
            <w:pPr>
              <w:snapToGrid w:val="0"/>
              <w:spacing w:line="320" w:lineRule="exact"/>
              <w:ind w:leftChars="-1" w:left="1178" w:hangingChars="491" w:hanging="1180"/>
              <w:rPr>
                <w:rFonts w:eastAsia="標楷體"/>
                <w:b/>
                <w:szCs w:val="24"/>
              </w:rPr>
            </w:pPr>
            <w:r w:rsidRPr="00363A85">
              <w:rPr>
                <w:rFonts w:eastAsia="標楷體" w:hint="eastAsia"/>
                <w:b/>
                <w:szCs w:val="24"/>
              </w:rPr>
              <w:t xml:space="preserve">  </w:t>
            </w:r>
            <w:r w:rsidR="00307FC5" w:rsidRPr="00363A85">
              <w:rPr>
                <w:rFonts w:eastAsia="標楷體" w:hint="eastAsia"/>
                <w:b/>
                <w:szCs w:val="24"/>
              </w:rPr>
              <w:t>第</w:t>
            </w:r>
            <w:r w:rsidR="00307FC5" w:rsidRPr="00363A85">
              <w:rPr>
                <w:rFonts w:eastAsia="標楷體"/>
                <w:b/>
                <w:szCs w:val="24"/>
              </w:rPr>
              <w:t>17</w:t>
            </w:r>
            <w:r w:rsidR="00307FC5" w:rsidRPr="00363A85">
              <w:rPr>
                <w:rFonts w:eastAsia="標楷體" w:hint="eastAsia"/>
                <w:b/>
                <w:szCs w:val="24"/>
              </w:rPr>
              <w:t>條第</w:t>
            </w:r>
            <w:r w:rsidR="00C54FD0" w:rsidRPr="00363A85">
              <w:rPr>
                <w:rFonts w:eastAsia="標楷體" w:hint="eastAsia"/>
                <w:b/>
                <w:szCs w:val="24"/>
              </w:rPr>
              <w:t>1</w:t>
            </w:r>
            <w:r w:rsidR="00307FC5" w:rsidRPr="00363A85">
              <w:rPr>
                <w:rFonts w:eastAsia="標楷體" w:hint="eastAsia"/>
                <w:b/>
                <w:szCs w:val="24"/>
              </w:rPr>
              <w:t>項</w:t>
            </w:r>
            <w:r w:rsidR="00307FC5" w:rsidRPr="00363A85">
              <w:rPr>
                <w:rFonts w:eastAsia="標楷體" w:hint="eastAsia"/>
                <w:b/>
                <w:szCs w:val="24"/>
              </w:rPr>
              <w:t xml:space="preserve"> </w:t>
            </w:r>
            <w:r w:rsidR="00307FC5" w:rsidRPr="00363A85">
              <w:rPr>
                <w:rFonts w:eastAsia="標楷體" w:hint="eastAsia"/>
                <w:b/>
                <w:szCs w:val="24"/>
              </w:rPr>
              <w:t>科學應用後，應立即檢視實驗動物之狀況，如其已失去部分肢體器官或仍持續承受痛苦，而足以影響其生存品質者，應立即以產生最少痛苦之方式宰殺之。</w:t>
            </w:r>
          </w:p>
          <w:p w:rsidR="00307FC5" w:rsidRPr="00363A85" w:rsidRDefault="00307FC5" w:rsidP="00DB68F4">
            <w:pPr>
              <w:widowControl/>
              <w:ind w:leftChars="427" w:left="1025"/>
              <w:rPr>
                <w:rFonts w:eastAsia="標楷體"/>
                <w:kern w:val="0"/>
                <w:szCs w:val="24"/>
              </w:rPr>
            </w:pPr>
            <w:r w:rsidRPr="00363A85">
              <w:rPr>
                <w:rFonts w:eastAsia="標楷體" w:hint="eastAsia"/>
                <w:b/>
                <w:szCs w:val="24"/>
              </w:rPr>
              <w:t xml:space="preserve"> </w:t>
            </w:r>
            <w:r w:rsidRPr="00363A85">
              <w:rPr>
                <w:rFonts w:eastAsia="標楷體" w:hint="eastAsia"/>
                <w:b/>
                <w:szCs w:val="24"/>
              </w:rPr>
              <w:t>第</w:t>
            </w:r>
            <w:r w:rsidR="00C54FD0" w:rsidRPr="00363A85">
              <w:rPr>
                <w:rFonts w:eastAsia="標楷體" w:hint="eastAsia"/>
                <w:b/>
                <w:szCs w:val="24"/>
              </w:rPr>
              <w:t>2</w:t>
            </w:r>
            <w:r w:rsidRPr="00363A85">
              <w:rPr>
                <w:rFonts w:eastAsia="標楷體" w:hint="eastAsia"/>
                <w:b/>
                <w:szCs w:val="24"/>
              </w:rPr>
              <w:t>項</w:t>
            </w:r>
            <w:r w:rsidRPr="00363A85">
              <w:rPr>
                <w:rFonts w:eastAsia="標楷體" w:hint="eastAsia"/>
                <w:b/>
                <w:szCs w:val="24"/>
              </w:rPr>
              <w:t xml:space="preserve"> </w:t>
            </w:r>
            <w:r w:rsidRPr="00363A85">
              <w:rPr>
                <w:rFonts w:eastAsia="標楷體" w:hint="eastAsia"/>
                <w:b/>
                <w:szCs w:val="24"/>
              </w:rPr>
              <w:t>實驗動物經科學應用後，除有科學應用上之需要，應待其完全恢復生理功能後，始得再進行科學應用。</w:t>
            </w:r>
          </w:p>
        </w:tc>
      </w:tr>
      <w:tr w:rsidR="00307FC5" w:rsidRPr="00363A85" w:rsidTr="00BB346F">
        <w:tc>
          <w:tcPr>
            <w:tcW w:w="460" w:type="dxa"/>
            <w:shd w:val="clear" w:color="auto" w:fill="D9D9D9"/>
          </w:tcPr>
          <w:p w:rsidR="00307FC5" w:rsidRPr="00363A85" w:rsidRDefault="00307FC5"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查核</w:t>
            </w:r>
          </w:p>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不</w:t>
            </w:r>
          </w:p>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不</w:t>
            </w:r>
          </w:p>
          <w:p w:rsidR="00307FC5" w:rsidRPr="00363A85" w:rsidRDefault="00307FC5" w:rsidP="002963BC">
            <w:pPr>
              <w:widowControl/>
              <w:jc w:val="center"/>
              <w:rPr>
                <w:rFonts w:eastAsia="標楷體"/>
                <w:b/>
                <w:kern w:val="0"/>
                <w:szCs w:val="24"/>
              </w:rPr>
            </w:pPr>
            <w:r w:rsidRPr="00363A85">
              <w:rPr>
                <w:rFonts w:eastAsia="標楷體" w:hint="eastAsia"/>
                <w:b/>
                <w:szCs w:val="24"/>
              </w:rPr>
              <w:t>適用</w:t>
            </w:r>
          </w:p>
        </w:tc>
      </w:tr>
      <w:tr w:rsidR="00307FC5" w:rsidRPr="00363A85" w:rsidTr="00BB346F">
        <w:tc>
          <w:tcPr>
            <w:tcW w:w="460" w:type="dxa"/>
            <w:shd w:val="clear" w:color="auto" w:fill="auto"/>
            <w:vAlign w:val="center"/>
          </w:tcPr>
          <w:p w:rsidR="00307FC5" w:rsidRPr="00363A85" w:rsidRDefault="00206E1D" w:rsidP="00396439">
            <w:pPr>
              <w:widowControl/>
              <w:jc w:val="center"/>
              <w:rPr>
                <w:rFonts w:eastAsia="標楷體"/>
                <w:kern w:val="0"/>
                <w:szCs w:val="24"/>
              </w:rPr>
            </w:pPr>
            <w:r w:rsidRPr="00363A85">
              <w:rPr>
                <w:rFonts w:eastAsia="標楷體" w:hint="eastAsia"/>
                <w:kern w:val="0"/>
                <w:szCs w:val="24"/>
              </w:rPr>
              <w:t>53</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szCs w:val="24"/>
              </w:rPr>
            </w:pPr>
            <w:r w:rsidRPr="00363A85">
              <w:rPr>
                <w:rFonts w:eastAsia="標楷體" w:hint="eastAsia"/>
                <w:szCs w:val="24"/>
              </w:rPr>
              <w:t>安樂死</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szCs w:val="24"/>
              </w:rPr>
            </w:pPr>
            <w:r w:rsidRPr="00363A85">
              <w:rPr>
                <w:rFonts w:eastAsia="標楷體" w:hint="eastAsia"/>
                <w:szCs w:val="24"/>
              </w:rPr>
              <w:t>除非有科學或醫學理由，安樂死措施應符合國內動物保護法規所列之安樂死指導原則。</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2.6.1(1)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206E1D" w:rsidP="005F0525">
            <w:pPr>
              <w:widowControl/>
              <w:jc w:val="center"/>
              <w:rPr>
                <w:rFonts w:eastAsia="標楷體"/>
                <w:kern w:val="0"/>
                <w:szCs w:val="24"/>
              </w:rPr>
            </w:pPr>
            <w:r w:rsidRPr="00363A85">
              <w:rPr>
                <w:rFonts w:eastAsia="標楷體" w:hint="eastAsia"/>
                <w:kern w:val="0"/>
                <w:szCs w:val="24"/>
              </w:rPr>
              <w:t>54</w:t>
            </w:r>
          </w:p>
        </w:tc>
        <w:tc>
          <w:tcPr>
            <w:tcW w:w="985" w:type="dxa"/>
            <w:vMerge/>
            <w:tcBorders>
              <w:left w:val="single" w:sz="4" w:space="0" w:color="auto"/>
              <w:bottom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A50373">
            <w:pPr>
              <w:adjustRightInd w:val="0"/>
              <w:snapToGrid w:val="0"/>
              <w:spacing w:line="320" w:lineRule="exact"/>
              <w:rPr>
                <w:rFonts w:eastAsia="標楷體"/>
                <w:szCs w:val="24"/>
              </w:rPr>
            </w:pPr>
            <w:r w:rsidRPr="00363A85">
              <w:rPr>
                <w:rFonts w:eastAsia="標楷體" w:hint="eastAsia"/>
                <w:szCs w:val="24"/>
              </w:rPr>
              <w:t>獸醫師與照護委員會或小組應規劃及核可安樂死方法。</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2.6.1(2)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55</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8C209E">
            <w:pPr>
              <w:adjustRightInd w:val="0"/>
              <w:spacing w:line="320" w:lineRule="exact"/>
              <w:jc w:val="center"/>
              <w:rPr>
                <w:rFonts w:eastAsia="標楷體"/>
                <w:szCs w:val="24"/>
              </w:rPr>
            </w:pPr>
            <w:r w:rsidRPr="00363A85">
              <w:rPr>
                <w:rFonts w:eastAsia="標楷體" w:hint="eastAsia"/>
                <w:szCs w:val="24"/>
              </w:rPr>
              <w:t>再應用</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C46F2A">
            <w:pPr>
              <w:adjustRightInd w:val="0"/>
              <w:snapToGrid w:val="0"/>
              <w:spacing w:line="320" w:lineRule="exact"/>
              <w:rPr>
                <w:rFonts w:eastAsia="標楷體"/>
                <w:szCs w:val="24"/>
              </w:rPr>
            </w:pPr>
            <w:r w:rsidRPr="00363A85">
              <w:rPr>
                <w:rFonts w:eastAsia="標楷體" w:hint="eastAsia"/>
                <w:szCs w:val="24"/>
              </w:rPr>
              <w:t>重覆多次存活性手術應經實驗動物照護及使用委員會核准。如要在單一動物個體進行重覆多次存活性手術，</w:t>
            </w:r>
            <w:r w:rsidR="00C46F2A" w:rsidRPr="00363A85">
              <w:rPr>
                <w:rFonts w:eastAsia="標楷體" w:hint="eastAsia"/>
                <w:szCs w:val="24"/>
              </w:rPr>
              <w:t>應</w:t>
            </w:r>
            <w:r w:rsidRPr="00363A85">
              <w:rPr>
                <w:rFonts w:eastAsia="標楷體" w:hint="eastAsia"/>
                <w:szCs w:val="24"/>
              </w:rPr>
              <w:t>事前評估對該動物福祉之影響。</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b/>
                <w:color w:val="000000"/>
                <w:szCs w:val="24"/>
              </w:rPr>
              <w:t>1.2.2(6)</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730"/>
        </w:trPr>
        <w:tc>
          <w:tcPr>
            <w:tcW w:w="460" w:type="dxa"/>
            <w:shd w:val="clear" w:color="auto" w:fill="auto"/>
            <w:vAlign w:val="center"/>
          </w:tcPr>
          <w:p w:rsidR="00307FC5" w:rsidRPr="00363A85" w:rsidRDefault="00307FC5" w:rsidP="00206E1D">
            <w:pPr>
              <w:widowControl/>
              <w:jc w:val="center"/>
              <w:rPr>
                <w:rFonts w:eastAsia="標楷體"/>
                <w:kern w:val="0"/>
                <w:szCs w:val="24"/>
              </w:rPr>
            </w:pPr>
            <w:r w:rsidRPr="00363A85">
              <w:rPr>
                <w:rFonts w:eastAsia="標楷體" w:hint="eastAsia"/>
                <w:kern w:val="0"/>
                <w:szCs w:val="24"/>
              </w:rPr>
              <w:t>5</w:t>
            </w:r>
            <w:r w:rsidR="00206E1D" w:rsidRPr="00363A85">
              <w:rPr>
                <w:rFonts w:eastAsia="標楷體"/>
                <w:kern w:val="0"/>
                <w:szCs w:val="24"/>
              </w:rPr>
              <w:t>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tcPr>
          <w:p w:rsidR="00307FC5" w:rsidRPr="00363A85" w:rsidRDefault="00307FC5" w:rsidP="00A50373">
            <w:pPr>
              <w:adjustRightInd w:val="0"/>
              <w:snapToGrid w:val="0"/>
              <w:spacing w:line="320" w:lineRule="exact"/>
              <w:rPr>
                <w:rFonts w:eastAsia="標楷體"/>
                <w:szCs w:val="24"/>
              </w:rPr>
            </w:pPr>
            <w:r w:rsidRPr="00363A85">
              <w:rPr>
                <w:rFonts w:eastAsia="標楷體" w:hint="eastAsia"/>
                <w:szCs w:val="24"/>
              </w:rPr>
              <w:t>機構若有再應用之實驗動物或犬、貓、非人類靈長動物之使用，其照護委員會或小組應制定實驗動物再應用或退休、康復、認養、安置之政策及其監督機制。</w:t>
            </w:r>
          </w:p>
        </w:tc>
        <w:tc>
          <w:tcPr>
            <w:tcW w:w="1734" w:type="dxa"/>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1.2.2(7)</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bl>
    <w:p w:rsidR="009E3F33" w:rsidRPr="00363A85" w:rsidRDefault="008953D1" w:rsidP="0058374B">
      <w:pPr>
        <w:widowControl/>
        <w:jc w:val="center"/>
        <w:rPr>
          <w:rFonts w:eastAsia="標楷體"/>
          <w:b/>
          <w:kern w:val="0"/>
          <w:sz w:val="28"/>
          <w:szCs w:val="28"/>
        </w:rPr>
      </w:pPr>
      <w:r w:rsidRPr="00363A85">
        <w:rPr>
          <w:rFonts w:eastAsia="標楷體"/>
          <w:kern w:val="0"/>
          <w:sz w:val="28"/>
          <w:szCs w:val="28"/>
        </w:rPr>
        <w:br w:type="page"/>
      </w:r>
      <w:r w:rsidRPr="00363A85">
        <w:rPr>
          <w:rFonts w:eastAsia="標楷體" w:hint="eastAsia"/>
          <w:b/>
          <w:kern w:val="0"/>
          <w:sz w:val="28"/>
          <w:szCs w:val="28"/>
        </w:rPr>
        <w:lastRenderedPageBreak/>
        <w:t>附表</w:t>
      </w:r>
      <w:r w:rsidR="00815854" w:rsidRPr="00363A85">
        <w:rPr>
          <w:rFonts w:eastAsia="標楷體" w:hint="eastAsia"/>
          <w:b/>
          <w:kern w:val="0"/>
          <w:sz w:val="28"/>
          <w:szCs w:val="28"/>
        </w:rPr>
        <w:t>1</w:t>
      </w:r>
      <w:r w:rsidRPr="00363A85">
        <w:rPr>
          <w:rFonts w:eastAsia="標楷體" w:hint="eastAsia"/>
          <w:b/>
          <w:kern w:val="0"/>
          <w:sz w:val="28"/>
          <w:szCs w:val="28"/>
        </w:rPr>
        <w:t>：陸生動物</w:t>
      </w:r>
      <w:r w:rsidR="00881E0C" w:rsidRPr="00363A85">
        <w:rPr>
          <w:rFonts w:eastAsia="標楷體" w:hint="eastAsia"/>
          <w:b/>
          <w:kern w:val="0"/>
          <w:sz w:val="28"/>
          <w:szCs w:val="28"/>
        </w:rPr>
        <w:t>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E3172B" w:rsidRPr="00363A85">
        <w:rPr>
          <w:rFonts w:eastAsia="標楷體" w:hint="eastAsia"/>
          <w:kern w:val="0"/>
          <w:szCs w:val="24"/>
        </w:rPr>
        <w:t>______________________________________</w:t>
      </w:r>
      <w:r w:rsidR="00E3172B" w:rsidRPr="00363A85">
        <w:rPr>
          <w:rFonts w:eastAsia="標楷體" w:hint="eastAsia"/>
          <w:kern w:val="0"/>
          <w:szCs w:val="24"/>
        </w:rPr>
        <w:t>（請先填入可區分之房舍名稱）</w:t>
      </w:r>
    </w:p>
    <w:tbl>
      <w:tblPr>
        <w:tblW w:w="15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3"/>
        <w:gridCol w:w="9425"/>
        <w:gridCol w:w="17"/>
        <w:gridCol w:w="1675"/>
        <w:gridCol w:w="17"/>
        <w:gridCol w:w="687"/>
        <w:gridCol w:w="17"/>
        <w:gridCol w:w="687"/>
        <w:gridCol w:w="17"/>
        <w:gridCol w:w="826"/>
        <w:gridCol w:w="17"/>
      </w:tblGrid>
      <w:tr w:rsidR="00815854" w:rsidRPr="00363A85" w:rsidTr="00483126">
        <w:trPr>
          <w:gridAfter w:val="1"/>
          <w:wAfter w:w="17" w:type="dxa"/>
          <w:trHeight w:val="397"/>
        </w:trPr>
        <w:tc>
          <w:tcPr>
            <w:tcW w:w="15099" w:type="dxa"/>
            <w:gridSpan w:val="11"/>
            <w:shd w:val="clear" w:color="auto" w:fill="D9D9D9"/>
          </w:tcPr>
          <w:p w:rsidR="00815854" w:rsidRPr="00363A85" w:rsidRDefault="00815854"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815854" w:rsidRPr="00363A85" w:rsidTr="00C9670D">
        <w:trPr>
          <w:gridAfter w:val="1"/>
          <w:wAfter w:w="17" w:type="dxa"/>
        </w:trPr>
        <w:tc>
          <w:tcPr>
            <w:tcW w:w="738" w:type="dxa"/>
            <w:shd w:val="clear" w:color="auto" w:fill="D9D9D9"/>
          </w:tcPr>
          <w:p w:rsidR="00815854" w:rsidRPr="00363A85" w:rsidRDefault="00815854" w:rsidP="005062F7">
            <w:pPr>
              <w:widowControl/>
              <w:jc w:val="center"/>
              <w:rPr>
                <w:rFonts w:eastAsia="標楷體"/>
                <w:b/>
                <w:kern w:val="0"/>
                <w:szCs w:val="24"/>
              </w:rPr>
            </w:pPr>
            <w:r w:rsidRPr="00363A85">
              <w:rPr>
                <w:rFonts w:eastAsia="標楷體" w:hint="eastAsia"/>
                <w:b/>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425"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不</w:t>
            </w:r>
          </w:p>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不</w:t>
            </w:r>
          </w:p>
          <w:p w:rsidR="00815854" w:rsidRPr="00363A85" w:rsidRDefault="00815854" w:rsidP="005062F7">
            <w:pPr>
              <w:widowControl/>
              <w:jc w:val="center"/>
              <w:rPr>
                <w:rFonts w:eastAsia="標楷體"/>
                <w:b/>
                <w:kern w:val="0"/>
                <w:szCs w:val="24"/>
              </w:rPr>
            </w:pPr>
            <w:r w:rsidRPr="00363A85">
              <w:rPr>
                <w:rFonts w:eastAsia="標楷體" w:hint="eastAsia"/>
                <w:b/>
                <w:szCs w:val="24"/>
              </w:rPr>
              <w:t>適用</w:t>
            </w: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1</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飼料</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D00631" w:rsidP="00C9670D">
            <w:pPr>
              <w:adjustRightInd w:val="0"/>
              <w:snapToGrid w:val="0"/>
              <w:spacing w:line="320" w:lineRule="exact"/>
              <w:jc w:val="both"/>
              <w:rPr>
                <w:rFonts w:eastAsia="標楷體"/>
                <w:szCs w:val="24"/>
              </w:rPr>
            </w:pPr>
            <w:r w:rsidRPr="00363A85">
              <w:rPr>
                <w:rFonts w:eastAsia="標楷體" w:hint="eastAsia"/>
                <w:szCs w:val="24"/>
              </w:rPr>
              <w:t>應於</w:t>
            </w:r>
            <w:r w:rsidR="00815854" w:rsidRPr="00363A85">
              <w:rPr>
                <w:rFonts w:eastAsia="標楷體" w:hint="eastAsia"/>
                <w:szCs w:val="24"/>
              </w:rPr>
              <w:t>保存期限內。</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hint="eastAsia"/>
                <w:b/>
                <w:szCs w:val="24"/>
              </w:rPr>
              <w:t>3.7.1(1)</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2</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3A85" w:rsidRDefault="00815854" w:rsidP="00E62F07">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hint="eastAsia"/>
                <w:b/>
                <w:szCs w:val="24"/>
              </w:rPr>
              <w:t>3.7.1(1)</w:t>
            </w:r>
          </w:p>
          <w:p w:rsidR="00815854" w:rsidRPr="00363A85" w:rsidRDefault="00815854" w:rsidP="005062F7">
            <w:pPr>
              <w:adjustRightInd w:val="0"/>
              <w:spacing w:line="320" w:lineRule="exact"/>
              <w:jc w:val="center"/>
              <w:rPr>
                <w:rFonts w:eastAsia="標楷體"/>
                <w:b/>
                <w:szCs w:val="24"/>
              </w:rPr>
            </w:pPr>
            <w:r w:rsidRPr="00363A85">
              <w:rPr>
                <w:rFonts w:eastAsia="標楷體"/>
                <w:b/>
                <w:szCs w:val="24"/>
              </w:rPr>
              <w:t>3.16.1(2)</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水源</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自來水或自行檢測之無污染水源。</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F36E41">
            <w:pPr>
              <w:adjustRightInd w:val="0"/>
              <w:spacing w:line="320" w:lineRule="exact"/>
              <w:jc w:val="center"/>
              <w:rPr>
                <w:rFonts w:eastAsia="標楷體"/>
                <w:b/>
                <w:szCs w:val="24"/>
              </w:rPr>
            </w:pPr>
            <w:r w:rsidRPr="00363A85">
              <w:rPr>
                <w:rFonts w:eastAsia="標楷體" w:hint="eastAsia"/>
                <w:b/>
                <w:szCs w:val="24"/>
              </w:rPr>
              <w:t>3.8.1(1)</w:t>
            </w:r>
            <w:r w:rsidRPr="00363A85">
              <w:rPr>
                <w:rFonts w:eastAsia="標楷體" w:hint="eastAsia"/>
                <w:szCs w:val="24"/>
              </w:rPr>
              <w:t>、</w:t>
            </w:r>
            <w:r w:rsidR="00402196" w:rsidRPr="00363A85">
              <w:rPr>
                <w:rFonts w:eastAsia="標楷體"/>
                <w:szCs w:val="24"/>
              </w:rPr>
              <w:t>(3)</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飲食</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有足夠的</w:t>
            </w:r>
            <w:r w:rsidR="00C34631" w:rsidRPr="00363A85">
              <w:rPr>
                <w:rFonts w:eastAsia="標楷體" w:hint="eastAsia"/>
                <w:szCs w:val="24"/>
              </w:rPr>
              <w:t>飼料槽</w:t>
            </w:r>
            <w:r w:rsidRPr="00363A85">
              <w:rPr>
                <w:rFonts w:eastAsia="標楷體" w:hint="eastAsia"/>
                <w:szCs w:val="24"/>
              </w:rPr>
              <w:t>空間和採食點。</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b/>
                <w:szCs w:val="24"/>
              </w:rPr>
              <w:t>3.7.1(</w:t>
            </w:r>
            <w:r w:rsidRPr="00363A85">
              <w:rPr>
                <w:rFonts w:eastAsia="標楷體" w:hint="eastAsia"/>
                <w:b/>
                <w:szCs w:val="24"/>
              </w:rPr>
              <w:t>2</w:t>
            </w:r>
            <w:r w:rsidRPr="00363A85">
              <w:rPr>
                <w:rFonts w:eastAsia="標楷體"/>
                <w:b/>
                <w:szCs w:val="24"/>
              </w:rPr>
              <w:t>)</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5</w:t>
            </w:r>
          </w:p>
        </w:tc>
        <w:tc>
          <w:tcPr>
            <w:tcW w:w="993" w:type="dxa"/>
            <w:vMerge/>
            <w:tcBorders>
              <w:left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飼料</w:t>
            </w:r>
            <w:r w:rsidR="00C34631" w:rsidRPr="00363A85">
              <w:rPr>
                <w:rFonts w:eastAsia="標楷體" w:hint="eastAsia"/>
                <w:color w:val="000000"/>
                <w:szCs w:val="24"/>
              </w:rPr>
              <w:t>槽</w:t>
            </w:r>
            <w:r w:rsidRPr="00363A85">
              <w:rPr>
                <w:rFonts w:eastAsia="標楷體" w:hint="eastAsia"/>
                <w:color w:val="000000"/>
                <w:szCs w:val="24"/>
              </w:rPr>
              <w:t>、飲水器具定期清潔無污染。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65" w:rsidRPr="00363A85" w:rsidRDefault="009D6665" w:rsidP="009D6665">
            <w:pPr>
              <w:adjustRightInd w:val="0"/>
              <w:spacing w:line="320" w:lineRule="exact"/>
              <w:jc w:val="center"/>
              <w:rPr>
                <w:rFonts w:eastAsia="標楷體"/>
                <w:b/>
                <w:color w:val="000000"/>
                <w:szCs w:val="24"/>
              </w:rPr>
            </w:pPr>
            <w:r w:rsidRPr="00363A85">
              <w:rPr>
                <w:rFonts w:eastAsia="標楷體"/>
                <w:b/>
                <w:color w:val="000000"/>
                <w:szCs w:val="24"/>
              </w:rPr>
              <w:t>3.7.1(1)</w:t>
            </w:r>
          </w:p>
          <w:p w:rsidR="00815854" w:rsidRPr="00363A85" w:rsidRDefault="00815854" w:rsidP="00D92EC2">
            <w:pPr>
              <w:adjustRightInd w:val="0"/>
              <w:spacing w:line="320" w:lineRule="exact"/>
              <w:jc w:val="center"/>
              <w:rPr>
                <w:rFonts w:eastAsia="標楷體"/>
                <w:b/>
                <w:color w:val="000000"/>
                <w:szCs w:val="24"/>
              </w:rPr>
            </w:pPr>
            <w:r w:rsidRPr="00363A85">
              <w:rPr>
                <w:rFonts w:eastAsia="標楷體"/>
                <w:b/>
                <w:color w:val="000000"/>
                <w:szCs w:val="24"/>
              </w:rPr>
              <w:t>3.8.1</w:t>
            </w:r>
            <w:r w:rsidR="009D6665" w:rsidRPr="00363A85">
              <w:rPr>
                <w:rFonts w:eastAsia="標楷體"/>
                <w:b/>
                <w:color w:val="000000"/>
              </w:rPr>
              <w:t>(2)</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6</w:t>
            </w:r>
          </w:p>
        </w:tc>
        <w:tc>
          <w:tcPr>
            <w:tcW w:w="993" w:type="dxa"/>
            <w:vMerge/>
            <w:tcBorders>
              <w:left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有飼育管理表，每天都有人員進行照護管理，確保</w:t>
            </w:r>
            <w:r w:rsidR="00C34631" w:rsidRPr="00363A85">
              <w:rPr>
                <w:rFonts w:eastAsia="標楷體" w:hint="eastAsia"/>
                <w:color w:val="000000"/>
                <w:szCs w:val="24"/>
              </w:rPr>
              <w:t>飼料</w:t>
            </w:r>
            <w:r w:rsidRPr="00363A85">
              <w:rPr>
                <w:rFonts w:eastAsia="標楷體" w:hint="eastAsia"/>
                <w:color w:val="000000"/>
                <w:szCs w:val="24"/>
              </w:rPr>
              <w:t>與飲水的攝取。</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snapToGrid w:val="0"/>
              <w:spacing w:line="320" w:lineRule="exact"/>
              <w:jc w:val="center"/>
              <w:rPr>
                <w:rFonts w:eastAsia="標楷體"/>
                <w:b/>
                <w:color w:val="000000"/>
                <w:szCs w:val="24"/>
              </w:rPr>
            </w:pPr>
            <w:r w:rsidRPr="00363A85">
              <w:rPr>
                <w:rFonts w:eastAsia="標楷體"/>
                <w:b/>
                <w:color w:val="000000"/>
                <w:szCs w:val="24"/>
              </w:rPr>
              <w:t>3.13.1</w:t>
            </w:r>
            <w:r w:rsidRPr="00363A85">
              <w:rPr>
                <w:rFonts w:eastAsia="標楷體" w:hint="eastAsia"/>
                <w:b/>
                <w:color w:val="000000"/>
                <w:szCs w:val="24"/>
              </w:rPr>
              <w:t>(1)</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7</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限制食物與飲水的動物實驗應經照護委員會或小組核准。</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484657">
            <w:pPr>
              <w:snapToGrid w:val="0"/>
              <w:spacing w:line="320" w:lineRule="exact"/>
              <w:jc w:val="center"/>
              <w:rPr>
                <w:rFonts w:eastAsia="標楷體"/>
                <w:b/>
                <w:color w:val="000000"/>
                <w:szCs w:val="24"/>
              </w:rPr>
            </w:pPr>
            <w:r w:rsidRPr="00363A85">
              <w:rPr>
                <w:rFonts w:eastAsia="標楷體"/>
                <w:b/>
                <w:color w:val="000000"/>
                <w:szCs w:val="24"/>
              </w:rPr>
              <w:t>3.7.1(</w:t>
            </w:r>
            <w:r w:rsidRPr="00363A85">
              <w:rPr>
                <w:rFonts w:eastAsia="標楷體" w:hint="eastAsia"/>
                <w:b/>
                <w:color w:val="000000"/>
                <w:szCs w:val="24"/>
              </w:rPr>
              <w:t>2</w:t>
            </w:r>
            <w:r w:rsidRPr="00363A85">
              <w:rPr>
                <w:rFonts w:eastAsia="標楷體"/>
                <w:b/>
                <w:color w:val="000000"/>
                <w:szCs w:val="24"/>
              </w:rPr>
              <w:t>)</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483126">
        <w:trPr>
          <w:gridAfter w:val="1"/>
          <w:wAfter w:w="17" w:type="dxa"/>
        </w:trPr>
        <w:tc>
          <w:tcPr>
            <w:tcW w:w="15099" w:type="dxa"/>
            <w:gridSpan w:val="11"/>
            <w:shd w:val="clear" w:color="auto" w:fill="D9D9D9"/>
          </w:tcPr>
          <w:p w:rsidR="00815854" w:rsidRPr="00363A85" w:rsidRDefault="00815854" w:rsidP="005062F7">
            <w:pPr>
              <w:widowControl/>
              <w:ind w:firstLineChars="100" w:firstLine="240"/>
              <w:rPr>
                <w:rFonts w:eastAsia="標楷體"/>
                <w:color w:val="000000"/>
                <w:kern w:val="0"/>
                <w:szCs w:val="24"/>
              </w:rPr>
            </w:pPr>
            <w:r w:rsidRPr="00363A85">
              <w:rPr>
                <w:rFonts w:eastAsia="標楷體" w:hint="eastAsia"/>
                <w:b/>
                <w:color w:val="000000"/>
                <w:kern w:val="0"/>
                <w:szCs w:val="24"/>
              </w:rPr>
              <w:t>第</w:t>
            </w:r>
            <w:r w:rsidRPr="00363A85">
              <w:rPr>
                <w:rFonts w:eastAsia="標楷體"/>
                <w:b/>
                <w:color w:val="000000"/>
                <w:kern w:val="0"/>
                <w:szCs w:val="24"/>
              </w:rPr>
              <w:t>5</w:t>
            </w:r>
            <w:r w:rsidRPr="00363A85">
              <w:rPr>
                <w:rFonts w:eastAsia="標楷體" w:hint="eastAsia"/>
                <w:b/>
                <w:color w:val="000000"/>
                <w:kern w:val="0"/>
                <w:szCs w:val="24"/>
              </w:rPr>
              <w:t>條第</w:t>
            </w:r>
            <w:r w:rsidR="00C54FD0" w:rsidRPr="00363A85">
              <w:rPr>
                <w:rFonts w:eastAsia="標楷體" w:hint="eastAsia"/>
                <w:b/>
                <w:color w:val="000000"/>
                <w:kern w:val="0"/>
                <w:szCs w:val="24"/>
              </w:rPr>
              <w:t>2</w:t>
            </w:r>
            <w:r w:rsidRPr="00363A85">
              <w:rPr>
                <w:rFonts w:eastAsia="標楷體" w:hint="eastAsia"/>
                <w:b/>
                <w:color w:val="000000"/>
                <w:kern w:val="0"/>
                <w:szCs w:val="24"/>
              </w:rPr>
              <w:t>項第</w:t>
            </w:r>
            <w:r w:rsidR="00C54FD0" w:rsidRPr="00363A85">
              <w:rPr>
                <w:rFonts w:eastAsia="標楷體" w:hint="eastAsia"/>
                <w:b/>
                <w:color w:val="000000"/>
                <w:kern w:val="0"/>
                <w:szCs w:val="24"/>
              </w:rPr>
              <w:t>2</w:t>
            </w:r>
            <w:r w:rsidRPr="00363A85">
              <w:rPr>
                <w:rFonts w:eastAsia="標楷體" w:hint="eastAsia"/>
                <w:b/>
                <w:color w:val="000000"/>
                <w:kern w:val="0"/>
                <w:szCs w:val="24"/>
              </w:rPr>
              <w:t>款</w:t>
            </w:r>
            <w:r w:rsidR="0011038B" w:rsidRPr="00363A85">
              <w:rPr>
                <w:rFonts w:eastAsia="標楷體" w:hint="eastAsia"/>
                <w:b/>
                <w:color w:val="000000"/>
                <w:kern w:val="0"/>
                <w:szCs w:val="24"/>
              </w:rPr>
              <w:t xml:space="preserve"> </w:t>
            </w:r>
            <w:r w:rsidRPr="00363A85">
              <w:rPr>
                <w:rFonts w:eastAsia="標楷體" w:hint="eastAsia"/>
                <w:b/>
                <w:color w:val="000000"/>
                <w:kern w:val="0"/>
                <w:szCs w:val="24"/>
              </w:rPr>
              <w:t>提供安全、乾淨、通風、排水、適當及適量之遮蔽、照明與溫度之生活環境。</w:t>
            </w:r>
          </w:p>
        </w:tc>
      </w:tr>
      <w:tr w:rsidR="00815854" w:rsidRPr="00363A85" w:rsidTr="00483126">
        <w:tc>
          <w:tcPr>
            <w:tcW w:w="738" w:type="dxa"/>
            <w:shd w:val="clear" w:color="auto" w:fill="D9D9D9"/>
          </w:tcPr>
          <w:p w:rsidR="00815854" w:rsidRPr="00363A85" w:rsidRDefault="00815854" w:rsidP="005062F7">
            <w:pPr>
              <w:widowControl/>
              <w:jc w:val="center"/>
              <w:rPr>
                <w:rFonts w:eastAsia="標楷體"/>
                <w:color w:val="000000"/>
                <w:kern w:val="0"/>
                <w:sz w:val="20"/>
                <w:szCs w:val="20"/>
              </w:rPr>
            </w:pPr>
            <w:r w:rsidRPr="00363A85">
              <w:rPr>
                <w:rFonts w:eastAsia="標楷體" w:hint="eastAsia"/>
                <w:b/>
                <w:color w:val="000000"/>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4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不</w:t>
            </w:r>
          </w:p>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不</w:t>
            </w:r>
          </w:p>
          <w:p w:rsidR="00815854" w:rsidRPr="00363A85" w:rsidRDefault="00815854" w:rsidP="005062F7">
            <w:pPr>
              <w:widowControl/>
              <w:jc w:val="center"/>
              <w:rPr>
                <w:rFonts w:eastAsia="標楷體"/>
                <w:b/>
                <w:color w:val="000000"/>
                <w:kern w:val="0"/>
                <w:szCs w:val="24"/>
              </w:rPr>
            </w:pPr>
            <w:r w:rsidRPr="00363A85">
              <w:rPr>
                <w:rFonts w:eastAsia="標楷體" w:hint="eastAsia"/>
                <w:b/>
                <w:color w:val="000000"/>
                <w:szCs w:val="24"/>
              </w:rPr>
              <w:t>適用</w:t>
            </w: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1-8</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安全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3.1.1</w:t>
            </w:r>
            <w:r w:rsidRPr="00363A85">
              <w:rPr>
                <w:rFonts w:eastAsia="標楷體" w:hint="eastAsia"/>
                <w:b/>
                <w:color w:val="00000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1-9</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飼養動物之籠具與圍欄需採用耐蝕易清洗，牢固安全之材料。</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1-10</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2532E" w:rsidP="0082532E">
            <w:pPr>
              <w:adjustRightInd w:val="0"/>
              <w:snapToGrid w:val="0"/>
              <w:spacing w:line="320" w:lineRule="exact"/>
              <w:jc w:val="both"/>
              <w:rPr>
                <w:rFonts w:eastAsia="標楷體"/>
                <w:szCs w:val="24"/>
              </w:rPr>
            </w:pPr>
            <w:r w:rsidRPr="00363A85">
              <w:rPr>
                <w:rFonts w:eastAsia="標楷體" w:hint="eastAsia"/>
                <w:szCs w:val="24"/>
              </w:rPr>
              <w:t>動物應飼養在專屬或指定的設施，</w:t>
            </w:r>
            <w:r w:rsidR="00815854" w:rsidRPr="00363A85">
              <w:rPr>
                <w:rFonts w:eastAsia="標楷體" w:hint="eastAsia"/>
                <w:szCs w:val="24"/>
              </w:rPr>
              <w:t>不</w:t>
            </w:r>
            <w:r w:rsidRPr="00363A85">
              <w:rPr>
                <w:rFonts w:eastAsia="標楷體" w:hint="eastAsia"/>
                <w:szCs w:val="24"/>
              </w:rPr>
              <w:t>應</w:t>
            </w:r>
            <w:r w:rsidR="00815854" w:rsidRPr="00363A85">
              <w:rPr>
                <w:rFonts w:eastAsia="標楷體" w:hint="eastAsia"/>
                <w:szCs w:val="24"/>
              </w:rPr>
              <w:t>基於方便而將動物飼養在實驗室，若因特殊狀況</w:t>
            </w:r>
            <w:r w:rsidRPr="00363A85">
              <w:rPr>
                <w:rFonts w:eastAsia="標楷體" w:hint="eastAsia"/>
                <w:szCs w:val="24"/>
              </w:rPr>
              <w:t>，</w:t>
            </w:r>
            <w:r w:rsidR="00815854" w:rsidRPr="00363A85">
              <w:rPr>
                <w:rFonts w:eastAsia="標楷體" w:hint="eastAsia"/>
                <w:szCs w:val="24"/>
              </w:rPr>
              <w:t>須特別考量飼養環境需符合相關條件，並</w:t>
            </w:r>
            <w:r w:rsidRPr="00363A85">
              <w:rPr>
                <w:rFonts w:eastAsia="標楷體" w:hint="eastAsia"/>
                <w:szCs w:val="24"/>
              </w:rPr>
              <w:t>由</w:t>
            </w:r>
            <w:r w:rsidR="007A3F0E" w:rsidRPr="00363A85">
              <w:rPr>
                <w:rFonts w:eastAsia="標楷體" w:hint="eastAsia"/>
                <w:szCs w:val="24"/>
              </w:rPr>
              <w:t>照護委員會或小組</w:t>
            </w:r>
            <w:r w:rsidR="00815854" w:rsidRPr="00363A85">
              <w:rPr>
                <w:rFonts w:eastAsia="標楷體" w:hint="eastAsia"/>
                <w:szCs w:val="24"/>
              </w:rPr>
              <w:t>核淮。</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C7E95"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3.1.1(</w:t>
            </w:r>
            <w:r w:rsidRPr="00363A85">
              <w:rPr>
                <w:rFonts w:eastAsia="標楷體" w:hint="eastAsia"/>
                <w:b/>
                <w:color w:val="000000"/>
                <w:szCs w:val="24"/>
              </w:rPr>
              <w:t>2</w:t>
            </w:r>
            <w:r w:rsidRPr="00363A85">
              <w:rPr>
                <w:rFonts w:eastAsia="標楷體"/>
                <w:b/>
                <w:color w:val="000000"/>
                <w:szCs w:val="24"/>
              </w:rPr>
              <w:t>)</w:t>
            </w:r>
          </w:p>
          <w:p w:rsidR="00815854" w:rsidRPr="00363A85" w:rsidRDefault="002C7E95" w:rsidP="005F1824">
            <w:pPr>
              <w:snapToGrid w:val="0"/>
              <w:spacing w:line="320" w:lineRule="exact"/>
              <w:jc w:val="center"/>
              <w:rPr>
                <w:rFonts w:eastAsia="標楷體"/>
                <w:b/>
                <w:color w:val="000000"/>
                <w:szCs w:val="24"/>
              </w:rPr>
            </w:pPr>
            <w:r w:rsidRPr="00363A85">
              <w:rPr>
                <w:rFonts w:eastAsia="標楷體" w:hint="eastAsia"/>
                <w:b/>
                <w:color w:val="000000"/>
                <w:szCs w:val="24"/>
              </w:rPr>
              <w:t>1.2.2(9)</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1-11</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乾淨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飼養環境及飼育用品定期清潔消毒或滅菌。</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3.10.1(1)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1-12</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使用充足之墊料，以確保動物在墊料更換間隔內都能保持乾爽。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3.9.1(2)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1-13</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通風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D72AE"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動物飼育空間</w:t>
            </w:r>
            <w:r w:rsidR="00815854" w:rsidRPr="00363A85">
              <w:rPr>
                <w:rFonts w:eastAsia="標楷體" w:hint="eastAsia"/>
                <w:color w:val="000000"/>
                <w:szCs w:val="24"/>
              </w:rPr>
              <w:t>有足夠的換氣量。</w:t>
            </w:r>
            <w:r w:rsidR="00815854" w:rsidRPr="00363A85">
              <w:rPr>
                <w:rFonts w:eastAsia="標楷體"/>
                <w:color w:val="000000"/>
                <w:szCs w:val="24"/>
              </w:rPr>
              <w:t>(</w:t>
            </w:r>
            <w:r w:rsidR="00815854" w:rsidRPr="00363A85">
              <w:rPr>
                <w:rFonts w:eastAsia="標楷體" w:hint="eastAsia"/>
                <w:color w:val="000000"/>
                <w:szCs w:val="24"/>
              </w:rPr>
              <w:t>各動物房大小及動物量不同，依現場效能標準</w:t>
            </w:r>
            <w:r w:rsidR="00815854" w:rsidRPr="00363A85">
              <w:rPr>
                <w:rFonts w:eastAsia="標楷體"/>
                <w:color w:val="000000"/>
                <w:szCs w:val="24"/>
              </w:rPr>
              <w:t>(performance standards)</w:t>
            </w:r>
            <w:r w:rsidR="00815854" w:rsidRPr="00363A85">
              <w:rPr>
                <w:rFonts w:eastAsia="標楷體" w:hint="eastAsia"/>
                <w:color w:val="000000"/>
                <w:szCs w:val="24"/>
              </w:rPr>
              <w:t>判定。</w:t>
            </w:r>
            <w:r w:rsidR="00815854" w:rsidRPr="00363A85">
              <w:rPr>
                <w:rFonts w:eastAsia="標楷體"/>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hint="eastAsia"/>
                <w:color w:val="000000"/>
                <w:szCs w:val="24"/>
              </w:rPr>
              <w:t>3.3.1(2)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lastRenderedPageBreak/>
              <w:t>1-14</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排水</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D2556E"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有良好的排水設備，</w:t>
            </w:r>
            <w:r w:rsidR="000B104A" w:rsidRPr="00363A85">
              <w:rPr>
                <w:rFonts w:eastAsia="標楷體" w:hint="eastAsia"/>
                <w:szCs w:val="24"/>
              </w:rPr>
              <w:t>必要時應穿著防滑鞋。</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3.2.1</w:t>
            </w:r>
            <w:r w:rsidRPr="00363A85">
              <w:rPr>
                <w:rFonts w:eastAsia="標楷體" w:hint="eastAsia"/>
                <w:color w:val="000000"/>
                <w:szCs w:val="24"/>
              </w:rPr>
              <w:t>(6)</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1-15</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長期不使用之排水系統，得加蓋和密封，以避免濁氣、害蟲或其他污染物之逆流與侵入。</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3.2.1(6)</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1-16</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遮蔽</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飼養於戶外的圍籬設施時，提供可避免動物暴露在極端氣溫或其他惡劣天氣變化的欄舍與附屬構造或者照養機制。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3.6.1</w:t>
            </w:r>
            <w:r w:rsidRPr="00363A85">
              <w:rPr>
                <w:rFonts w:eastAsia="標楷體" w:hint="eastAsia"/>
                <w:b/>
                <w:color w:val="00000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1-17</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遮蔽物之設置有足夠的空間以容納所有的動物。</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3.6.1</w:t>
            </w:r>
            <w:r w:rsidRPr="00363A85">
              <w:rPr>
                <w:rFonts w:eastAsia="標楷體" w:hint="eastAsia"/>
                <w:color w:val="000000"/>
                <w:szCs w:val="24"/>
              </w:rPr>
              <w:t>(2)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1-18</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有足夠的通風避免廢棄物及過量濕氣堆積</w:t>
            </w:r>
            <w:r w:rsidR="009566B6" w:rsidRPr="00363A85">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3.6.1</w:t>
            </w:r>
            <w:r w:rsidRPr="00363A85">
              <w:rPr>
                <w:rFonts w:eastAsia="標楷體" w:hint="eastAsia"/>
                <w:color w:val="000000"/>
                <w:szCs w:val="24"/>
              </w:rPr>
              <w:t>(2)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1-19</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照明</w:t>
            </w:r>
            <w:r w:rsidR="00734CDD" w:rsidRPr="00363A85">
              <w:rPr>
                <w:rFonts w:eastAsia="標楷體" w:hint="eastAsia"/>
                <w:color w:val="000000"/>
                <w:szCs w:val="24"/>
              </w:rPr>
              <w:t>及</w:t>
            </w:r>
            <w:r w:rsidR="00185102" w:rsidRPr="00363A85">
              <w:rPr>
                <w:rFonts w:eastAsia="標楷體" w:hint="eastAsia"/>
                <w:color w:val="000000"/>
                <w:szCs w:val="24"/>
              </w:rPr>
              <w:t>電力供應</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E355B2"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提供足夠的照度以滿足動物生理、福祉及現場操作管理需求。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kern w:val="0"/>
                <w:szCs w:val="24"/>
              </w:rPr>
              <w:t>3.3.1</w:t>
            </w:r>
            <w:r w:rsidRPr="00363A85">
              <w:rPr>
                <w:rFonts w:eastAsia="標楷體" w:hint="eastAsia"/>
                <w:color w:val="000000"/>
                <w:kern w:val="0"/>
                <w:szCs w:val="24"/>
              </w:rPr>
              <w:t>(3)</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1-20</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76834" w:rsidP="005C4322">
            <w:pPr>
              <w:adjustRightInd w:val="0"/>
              <w:snapToGrid w:val="0"/>
              <w:spacing w:line="320" w:lineRule="exact"/>
              <w:jc w:val="both"/>
              <w:rPr>
                <w:rFonts w:eastAsia="標楷體"/>
                <w:color w:val="000000"/>
                <w:szCs w:val="24"/>
              </w:rPr>
            </w:pPr>
            <w:r w:rsidRPr="00363A85">
              <w:rPr>
                <w:rFonts w:eastAsia="標楷體" w:hint="eastAsia"/>
                <w:color w:val="000000"/>
                <w:szCs w:val="24"/>
              </w:rPr>
              <w:t>動物房內得採用定時控制之照明系統</w:t>
            </w:r>
            <w:r w:rsidR="00CD72AE" w:rsidRPr="00363A85">
              <w:rPr>
                <w:rFonts w:eastAsia="標楷體" w:hint="eastAsia"/>
                <w:color w:val="000000"/>
                <w:szCs w:val="24"/>
              </w:rPr>
              <w:t>，提供正常的</w:t>
            </w:r>
            <w:r w:rsidRPr="00363A85">
              <w:rPr>
                <w:rFonts w:eastAsia="標楷體" w:hint="eastAsia"/>
                <w:color w:val="000000"/>
                <w:szCs w:val="24"/>
              </w:rPr>
              <w:t>光</w:t>
            </w:r>
            <w:r w:rsidR="00CD72AE" w:rsidRPr="00363A85">
              <w:rPr>
                <w:rFonts w:eastAsia="標楷體" w:hint="eastAsia"/>
                <w:color w:val="000000"/>
                <w:szCs w:val="24"/>
              </w:rPr>
              <w:t>照</w:t>
            </w:r>
            <w:r w:rsidRPr="00363A85">
              <w:rPr>
                <w:rFonts w:eastAsia="標楷體" w:hint="eastAsia"/>
                <w:color w:val="000000"/>
                <w:szCs w:val="24"/>
              </w:rPr>
              <w:t>週期，並定期檢視系統性能。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3.2.2(</w:t>
            </w:r>
            <w:r w:rsidRPr="00363A85">
              <w:rPr>
                <w:rFonts w:eastAsia="標楷體" w:hint="eastAsia"/>
                <w:color w:val="000000"/>
                <w:szCs w:val="24"/>
              </w:rPr>
              <w:t>3</w:t>
            </w:r>
            <w:r w:rsidRPr="00363A85">
              <w:rPr>
                <w:rFonts w:eastAsia="標楷體"/>
                <w:color w:val="000000"/>
                <w:szCs w:val="24"/>
              </w:rPr>
              <w:t>)</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1-21</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CD72AE">
            <w:pPr>
              <w:adjustRightInd w:val="0"/>
              <w:snapToGrid w:val="0"/>
              <w:spacing w:line="320" w:lineRule="exact"/>
              <w:jc w:val="both"/>
              <w:rPr>
                <w:rFonts w:eastAsia="標楷體"/>
                <w:color w:val="000000"/>
                <w:szCs w:val="24"/>
              </w:rPr>
            </w:pPr>
            <w:r w:rsidRPr="00363A85">
              <w:rPr>
                <w:rFonts w:eastAsia="標楷體" w:hint="eastAsia"/>
                <w:color w:val="000000"/>
                <w:szCs w:val="24"/>
              </w:rPr>
              <w:t>有備份電力供應系統或緊急發電系統供設施</w:t>
            </w:r>
            <w:r w:rsidR="00CD72AE" w:rsidRPr="00363A85">
              <w:rPr>
                <w:rFonts w:eastAsia="標楷體" w:hint="eastAsia"/>
                <w:color w:val="000000"/>
                <w:szCs w:val="24"/>
              </w:rPr>
              <w:t>或</w:t>
            </w:r>
            <w:r w:rsidR="000B104A" w:rsidRPr="00363A85">
              <w:rPr>
                <w:rFonts w:eastAsia="標楷體" w:hint="eastAsia"/>
                <w:color w:val="000000"/>
                <w:szCs w:val="24"/>
              </w:rPr>
              <w:t>支援性功能</w:t>
            </w:r>
            <w:r w:rsidR="000B104A" w:rsidRPr="00363A85">
              <w:rPr>
                <w:rFonts w:eastAsia="標楷體" w:cs="細明體_HKSCS" w:hint="eastAsia"/>
                <w:color w:val="000000"/>
                <w:szCs w:val="24"/>
              </w:rPr>
              <w:t>得以持續運作</w:t>
            </w:r>
            <w:r w:rsidRPr="00363A85">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3.2.2(2)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1-22</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溫</w:t>
            </w:r>
            <w:r w:rsidR="00185102" w:rsidRPr="00363A85">
              <w:rPr>
                <w:rFonts w:eastAsia="標楷體" w:hint="eastAsia"/>
                <w:color w:val="000000"/>
                <w:szCs w:val="24"/>
              </w:rPr>
              <w:t>溼</w:t>
            </w:r>
            <w:r w:rsidRPr="00363A85">
              <w:rPr>
                <w:rFonts w:eastAsia="標楷體" w:hint="eastAsia"/>
                <w:color w:val="000000"/>
                <w:szCs w:val="24"/>
              </w:rPr>
              <w:t>度</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D00631" w:rsidP="005F1824">
            <w:pPr>
              <w:adjustRightInd w:val="0"/>
              <w:snapToGrid w:val="0"/>
              <w:spacing w:line="320" w:lineRule="exact"/>
              <w:jc w:val="both"/>
              <w:rPr>
                <w:rFonts w:eastAsia="標楷體"/>
                <w:szCs w:val="24"/>
              </w:rPr>
            </w:pPr>
            <w:r w:rsidRPr="00363A85">
              <w:rPr>
                <w:rFonts w:eastAsia="標楷體" w:hint="eastAsia"/>
                <w:szCs w:val="24"/>
              </w:rPr>
              <w:t>動物</w:t>
            </w:r>
            <w:r w:rsidR="00815854" w:rsidRPr="00363A85">
              <w:rPr>
                <w:rFonts w:eastAsia="標楷體" w:hint="eastAsia"/>
                <w:szCs w:val="24"/>
              </w:rPr>
              <w:t>被圈養在適合的溫溼度範圍內。</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kern w:val="0"/>
                <w:szCs w:val="24"/>
              </w:rPr>
              <w:t>3.3.1</w:t>
            </w:r>
            <w:r w:rsidRPr="00363A85">
              <w:rPr>
                <w:rFonts w:eastAsia="標楷體" w:hint="eastAsia"/>
                <w:color w:val="000000"/>
                <w:kern w:val="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1-23</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空間</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D72AE" w:rsidP="003A4131">
            <w:pPr>
              <w:adjustRightInd w:val="0"/>
              <w:snapToGrid w:val="0"/>
              <w:spacing w:line="320" w:lineRule="exact"/>
              <w:jc w:val="both"/>
              <w:rPr>
                <w:rFonts w:eastAsia="標楷體"/>
                <w:szCs w:val="24"/>
              </w:rPr>
            </w:pPr>
            <w:r w:rsidRPr="00363A85">
              <w:rPr>
                <w:rFonts w:eastAsia="標楷體" w:hint="eastAsia"/>
                <w:szCs w:val="24"/>
              </w:rPr>
              <w:t>飼育</w:t>
            </w:r>
            <w:r w:rsidR="00815854" w:rsidRPr="00363A85">
              <w:rPr>
                <w:rFonts w:eastAsia="標楷體" w:hint="eastAsia"/>
                <w:szCs w:val="24"/>
              </w:rPr>
              <w:t>空間應足以讓動物表現正常姿態、隨意調整姿勢、</w:t>
            </w:r>
            <w:r w:rsidR="003A4131" w:rsidRPr="00363A85">
              <w:rPr>
                <w:rFonts w:eastAsia="標楷體" w:hint="eastAsia"/>
                <w:szCs w:val="24"/>
              </w:rPr>
              <w:t>攝食與飲水、</w:t>
            </w:r>
            <w:r w:rsidR="00815854" w:rsidRPr="00363A85">
              <w:rPr>
                <w:rFonts w:eastAsia="標楷體" w:hint="eastAsia"/>
                <w:szCs w:val="24"/>
              </w:rPr>
              <w:t>不會碰觸到圍籬、籠壁或籠頂，提供動物可遠離糞尿沾污的休息區域。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1-24</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D00631">
            <w:pPr>
              <w:adjustRightInd w:val="0"/>
              <w:snapToGrid w:val="0"/>
              <w:spacing w:line="320" w:lineRule="exact"/>
              <w:jc w:val="both"/>
              <w:rPr>
                <w:rFonts w:eastAsia="標楷體"/>
                <w:szCs w:val="24"/>
              </w:rPr>
            </w:pPr>
            <w:r w:rsidRPr="00363A85">
              <w:rPr>
                <w:rFonts w:eastAsia="標楷體" w:hint="eastAsia"/>
                <w:szCs w:val="24"/>
              </w:rPr>
              <w:t>符合常見實驗動物</w:t>
            </w:r>
            <w:r w:rsidR="00D00631" w:rsidRPr="00363A85">
              <w:rPr>
                <w:rFonts w:eastAsia="標楷體" w:hint="eastAsia"/>
                <w:szCs w:val="24"/>
              </w:rPr>
              <w:t>的</w:t>
            </w:r>
            <w:r w:rsidRPr="00363A85">
              <w:rPr>
                <w:rFonts w:eastAsia="標楷體" w:hint="eastAsia"/>
                <w:szCs w:val="24"/>
              </w:rPr>
              <w:t>最小建議空間需求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9566B6" w:rsidRPr="00363A85" w:rsidTr="00483126">
        <w:trPr>
          <w:gridAfter w:val="1"/>
          <w:wAfter w:w="17" w:type="dxa"/>
        </w:trPr>
        <w:tc>
          <w:tcPr>
            <w:tcW w:w="738" w:type="dxa"/>
            <w:shd w:val="clear" w:color="auto" w:fill="auto"/>
            <w:vAlign w:val="center"/>
          </w:tcPr>
          <w:p w:rsidR="009566B6"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1-25</w:t>
            </w:r>
          </w:p>
        </w:tc>
        <w:tc>
          <w:tcPr>
            <w:tcW w:w="993" w:type="dxa"/>
            <w:tcBorders>
              <w:left w:val="single" w:sz="4" w:space="0" w:color="auto"/>
              <w:right w:val="single" w:sz="4" w:space="0" w:color="auto"/>
            </w:tcBorders>
            <w:vAlign w:val="center"/>
          </w:tcPr>
          <w:p w:rsidR="009566B6" w:rsidRPr="00363A85" w:rsidRDefault="009566B6" w:rsidP="00483126">
            <w:pPr>
              <w:widowControl/>
              <w:jc w:val="center"/>
              <w:rPr>
                <w:rFonts w:eastAsia="標楷體"/>
                <w:color w:val="000000"/>
                <w:szCs w:val="24"/>
              </w:rPr>
            </w:pPr>
            <w:r w:rsidRPr="00363A85">
              <w:rPr>
                <w:rFonts w:eastAsia="標楷體" w:hint="eastAsia"/>
                <w:color w:val="000000"/>
                <w:szCs w:val="24"/>
              </w:rPr>
              <w:t>噪音及</w:t>
            </w:r>
            <w:r w:rsidR="00D92EC2" w:rsidRPr="00363A85">
              <w:rPr>
                <w:rFonts w:eastAsia="標楷體" w:hint="eastAsia"/>
                <w:color w:val="000000"/>
                <w:szCs w:val="24"/>
              </w:rPr>
              <w:t>震</w:t>
            </w:r>
            <w:r w:rsidRPr="00363A85">
              <w:rPr>
                <w:rFonts w:eastAsia="標楷體" w:hint="eastAsia"/>
                <w:color w:val="000000"/>
                <w:szCs w:val="24"/>
              </w:rPr>
              <w:t>動</w:t>
            </w:r>
          </w:p>
        </w:tc>
        <w:tc>
          <w:tcPr>
            <w:tcW w:w="9425" w:type="dxa"/>
            <w:tcBorders>
              <w:top w:val="single" w:sz="4" w:space="0" w:color="auto"/>
              <w:left w:val="single" w:sz="4" w:space="0" w:color="auto"/>
              <w:bottom w:val="single" w:sz="4" w:space="0" w:color="auto"/>
              <w:right w:val="single" w:sz="4" w:space="0" w:color="auto"/>
            </w:tcBorders>
            <w:vAlign w:val="center"/>
          </w:tcPr>
          <w:p w:rsidR="009566B6" w:rsidRPr="00363A85" w:rsidRDefault="009566B6" w:rsidP="005F1824">
            <w:pPr>
              <w:adjustRightInd w:val="0"/>
              <w:snapToGrid w:val="0"/>
              <w:spacing w:line="320" w:lineRule="exact"/>
              <w:jc w:val="both"/>
              <w:rPr>
                <w:rFonts w:eastAsia="標楷體"/>
                <w:szCs w:val="24"/>
              </w:rPr>
            </w:pPr>
            <w:r w:rsidRPr="00363A85">
              <w:rPr>
                <w:rFonts w:eastAsia="標楷體" w:hint="eastAsia"/>
                <w:szCs w:val="24"/>
              </w:rPr>
              <w:t>考量噪音控制的措施，並嘗試去減少震動的產生。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9566B6" w:rsidRPr="00363A85" w:rsidRDefault="009566B6" w:rsidP="005F1824">
            <w:pPr>
              <w:snapToGrid w:val="0"/>
              <w:spacing w:line="320" w:lineRule="exact"/>
              <w:jc w:val="center"/>
              <w:rPr>
                <w:rFonts w:eastAsia="標楷體"/>
                <w:color w:val="000000"/>
                <w:szCs w:val="24"/>
              </w:rPr>
            </w:pPr>
            <w:r w:rsidRPr="00363A85">
              <w:rPr>
                <w:rFonts w:eastAsia="標楷體" w:hint="eastAsia"/>
                <w:color w:val="000000"/>
                <w:szCs w:val="24"/>
              </w:rPr>
              <w:t>3.3.1(4)</w:t>
            </w:r>
          </w:p>
        </w:tc>
        <w:tc>
          <w:tcPr>
            <w:tcW w:w="704"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c>
          <w:tcPr>
            <w:tcW w:w="704"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c>
          <w:tcPr>
            <w:tcW w:w="843"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r>
      <w:tr w:rsidR="001E0228" w:rsidRPr="00363A85" w:rsidTr="00E45DF0">
        <w:trPr>
          <w:gridAfter w:val="1"/>
          <w:wAfter w:w="17" w:type="dxa"/>
        </w:trPr>
        <w:tc>
          <w:tcPr>
            <w:tcW w:w="738" w:type="dxa"/>
            <w:shd w:val="clear" w:color="auto" w:fill="auto"/>
            <w:vAlign w:val="center"/>
          </w:tcPr>
          <w:p w:rsidR="001E0228" w:rsidRPr="00363A85" w:rsidRDefault="005F1824" w:rsidP="005F1824">
            <w:pPr>
              <w:widowControl/>
              <w:jc w:val="center"/>
              <w:rPr>
                <w:rFonts w:eastAsia="標楷體"/>
                <w:kern w:val="0"/>
                <w:szCs w:val="24"/>
              </w:rPr>
            </w:pPr>
            <w:r w:rsidRPr="00363A85">
              <w:rPr>
                <w:rFonts w:eastAsia="標楷體" w:hint="eastAsia"/>
                <w:kern w:val="0"/>
                <w:szCs w:val="24"/>
              </w:rPr>
              <w:t>1-26</w:t>
            </w:r>
          </w:p>
        </w:tc>
        <w:tc>
          <w:tcPr>
            <w:tcW w:w="993" w:type="dxa"/>
            <w:tcBorders>
              <w:left w:val="single" w:sz="4" w:space="0" w:color="auto"/>
              <w:right w:val="single" w:sz="4" w:space="0" w:color="auto"/>
            </w:tcBorders>
            <w:vAlign w:val="center"/>
          </w:tcPr>
          <w:p w:rsidR="00483126" w:rsidRPr="00363A85" w:rsidRDefault="001E0228" w:rsidP="005F1824">
            <w:pPr>
              <w:widowControl/>
              <w:jc w:val="center"/>
              <w:rPr>
                <w:rFonts w:eastAsia="標楷體"/>
                <w:szCs w:val="24"/>
              </w:rPr>
            </w:pPr>
            <w:r w:rsidRPr="00363A85">
              <w:rPr>
                <w:rFonts w:eastAsia="標楷體" w:hint="eastAsia"/>
                <w:szCs w:val="24"/>
              </w:rPr>
              <w:t>動物</w:t>
            </w:r>
          </w:p>
          <w:p w:rsidR="001E0228" w:rsidRPr="00363A85" w:rsidRDefault="001E0228" w:rsidP="005F1824">
            <w:pPr>
              <w:widowControl/>
              <w:jc w:val="center"/>
              <w:rPr>
                <w:rFonts w:eastAsia="標楷體"/>
                <w:szCs w:val="24"/>
              </w:rPr>
            </w:pPr>
            <w:r w:rsidRPr="00363A85">
              <w:rPr>
                <w:rFonts w:eastAsia="標楷體" w:hint="eastAsia"/>
                <w:szCs w:val="24"/>
              </w:rPr>
              <w:t>識別</w:t>
            </w:r>
          </w:p>
        </w:tc>
        <w:tc>
          <w:tcPr>
            <w:tcW w:w="9425" w:type="dxa"/>
            <w:tcBorders>
              <w:top w:val="single" w:sz="4" w:space="0" w:color="auto"/>
              <w:left w:val="single" w:sz="4" w:space="0" w:color="auto"/>
              <w:bottom w:val="single" w:sz="4" w:space="0" w:color="auto"/>
              <w:right w:val="single" w:sz="4" w:space="0" w:color="auto"/>
            </w:tcBorders>
            <w:vAlign w:val="center"/>
          </w:tcPr>
          <w:p w:rsidR="001E0228" w:rsidRPr="00363A85" w:rsidRDefault="001E0228" w:rsidP="005F1824">
            <w:pPr>
              <w:adjustRightInd w:val="0"/>
              <w:snapToGrid w:val="0"/>
              <w:spacing w:line="320" w:lineRule="exact"/>
              <w:jc w:val="both"/>
              <w:rPr>
                <w:rFonts w:eastAsia="標楷體"/>
                <w:szCs w:val="24"/>
              </w:rPr>
            </w:pPr>
            <w:r w:rsidRPr="00363A85">
              <w:rPr>
                <w:rFonts w:eastAsia="標楷體" w:hint="eastAsia"/>
                <w:szCs w:val="24"/>
              </w:rPr>
              <w:t>動物識別卡上應記錄動物來源、品種或品系、相關日期資料</w:t>
            </w:r>
            <w:r w:rsidRPr="00363A85">
              <w:rPr>
                <w:rFonts w:eastAsia="標楷體" w:hint="eastAsia"/>
                <w:szCs w:val="24"/>
              </w:rPr>
              <w:t>(</w:t>
            </w:r>
            <w:r w:rsidRPr="00363A85">
              <w:rPr>
                <w:rFonts w:eastAsia="標楷體" w:hint="eastAsia"/>
                <w:szCs w:val="24"/>
              </w:rPr>
              <w:t>如接收日期、出生日期等）、負責研究人員姓名與聯絡資料及動物實驗申請表編號等資訊。</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1E0228" w:rsidRPr="00363A85" w:rsidRDefault="001E0228" w:rsidP="005F1824">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4" w:type="dxa"/>
            <w:gridSpan w:val="2"/>
            <w:shd w:val="clear" w:color="auto" w:fill="auto"/>
            <w:vAlign w:val="center"/>
          </w:tcPr>
          <w:p w:rsidR="001E0228" w:rsidRPr="00363A85" w:rsidRDefault="001E0228" w:rsidP="005F1824">
            <w:pPr>
              <w:widowControl/>
              <w:jc w:val="center"/>
              <w:rPr>
                <w:rFonts w:eastAsia="標楷體"/>
                <w:kern w:val="0"/>
                <w:szCs w:val="24"/>
              </w:rPr>
            </w:pPr>
          </w:p>
        </w:tc>
        <w:tc>
          <w:tcPr>
            <w:tcW w:w="704" w:type="dxa"/>
            <w:gridSpan w:val="2"/>
            <w:shd w:val="clear" w:color="auto" w:fill="auto"/>
            <w:vAlign w:val="center"/>
          </w:tcPr>
          <w:p w:rsidR="001E0228" w:rsidRPr="00363A85" w:rsidRDefault="001E0228" w:rsidP="005F1824">
            <w:pPr>
              <w:widowControl/>
              <w:jc w:val="center"/>
              <w:rPr>
                <w:rFonts w:eastAsia="標楷體"/>
                <w:color w:val="000000"/>
                <w:kern w:val="0"/>
                <w:szCs w:val="24"/>
              </w:rPr>
            </w:pPr>
          </w:p>
        </w:tc>
        <w:tc>
          <w:tcPr>
            <w:tcW w:w="843" w:type="dxa"/>
            <w:gridSpan w:val="2"/>
            <w:shd w:val="clear" w:color="auto" w:fill="auto"/>
            <w:vAlign w:val="center"/>
          </w:tcPr>
          <w:p w:rsidR="001E0228" w:rsidRPr="00363A85" w:rsidRDefault="001E0228"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1-27</w:t>
            </w:r>
          </w:p>
        </w:tc>
        <w:tc>
          <w:tcPr>
            <w:tcW w:w="993" w:type="dxa"/>
            <w:vMerge w:val="restart"/>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r w:rsidRPr="00363A85">
              <w:rPr>
                <w:rFonts w:eastAsia="標楷體" w:hint="eastAsia"/>
                <w:szCs w:val="24"/>
              </w:rPr>
              <w:t>功能性設施</w:t>
            </w: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動物設施得規劃一個特定的公用區域作為清洗消毒飼育籠具及附屬配件之用。</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szCs w:val="24"/>
              </w:rPr>
            </w:pPr>
            <w:r w:rsidRPr="00363A85">
              <w:rPr>
                <w:rFonts w:eastAsia="標楷體" w:hint="eastAsia"/>
                <w:szCs w:val="24"/>
              </w:rPr>
              <w:t>4.1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1-28</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0115F7">
            <w:pPr>
              <w:adjustRightInd w:val="0"/>
              <w:snapToGrid w:val="0"/>
              <w:spacing w:line="320" w:lineRule="exact"/>
              <w:jc w:val="both"/>
              <w:rPr>
                <w:rFonts w:eastAsia="標楷體"/>
                <w:szCs w:val="24"/>
              </w:rPr>
            </w:pPr>
            <w:r w:rsidRPr="00363A85">
              <w:rPr>
                <w:rFonts w:eastAsia="標楷體" w:hint="eastAsia"/>
                <w:szCs w:val="24"/>
              </w:rPr>
              <w:t>規劃無菌手術功能區域，手術設施與其他區域得有充足的空間區隔，以減少不必要的動線交錯狀況，降低污染風險。</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szCs w:val="24"/>
              </w:rPr>
            </w:pPr>
            <w:r w:rsidRPr="00363A85">
              <w:rPr>
                <w:rFonts w:eastAsia="標楷體" w:hint="eastAsia"/>
                <w:szCs w:val="24"/>
              </w:rPr>
              <w:t>4.2</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1-29</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動物造影區域應規劃麻醉劑與攜帶氣體供應系統、麻醉廢棄的清除，以及全程動物監控之機制。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4.3.1(1)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484657">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1-30</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設置核磁共振造影設備區域，應裝置氧氣偵測器及增加房間通風，以排除填充冷劑或冷劑蒸發時產生的惰性氣體，導致人員和動物窒息的機率。</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4.3.1(2)</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483126">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1-31</w:t>
            </w:r>
          </w:p>
        </w:tc>
        <w:tc>
          <w:tcPr>
            <w:tcW w:w="993" w:type="dxa"/>
            <w:vMerge/>
            <w:tcBorders>
              <w:left w:val="single" w:sz="4" w:space="0" w:color="auto"/>
              <w:bottom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規劃行為研究的設施時，應注意在設施設計、建構、設備及運作等各方面是否會對測試動物產生不適當的感官刺激。</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4.4.1(1)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bl>
    <w:p w:rsidR="00881E0C" w:rsidRPr="00363A85" w:rsidRDefault="00881E0C" w:rsidP="00881E0C">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2</w:t>
      </w:r>
      <w:r w:rsidRPr="00363A85">
        <w:rPr>
          <w:rFonts w:eastAsia="標楷體" w:hint="eastAsia"/>
          <w:b/>
          <w:kern w:val="0"/>
          <w:sz w:val="28"/>
          <w:szCs w:val="28"/>
        </w:rPr>
        <w:t>：水生動物封閉型</w:t>
      </w:r>
      <w:r w:rsidR="005062F7" w:rsidRPr="00363A85">
        <w:rPr>
          <w:rFonts w:eastAsia="標楷體" w:hint="eastAsia"/>
          <w:b/>
          <w:kern w:val="0"/>
          <w:sz w:val="28"/>
          <w:szCs w:val="28"/>
        </w:rPr>
        <w:t>飼養設施</w:t>
      </w:r>
      <w:r w:rsidRPr="00363A85">
        <w:rPr>
          <w:rFonts w:eastAsia="標楷體" w:hint="eastAsia"/>
          <w:b/>
          <w:kern w:val="0"/>
          <w:sz w:val="28"/>
          <w:szCs w:val="28"/>
        </w:rPr>
        <w:t>查核項目</w:t>
      </w:r>
    </w:p>
    <w:p w:rsidR="007715F5" w:rsidRPr="00363A85" w:rsidRDefault="007715F5" w:rsidP="00A509D6">
      <w:pPr>
        <w:widowControl/>
        <w:spacing w:beforeLines="50" w:before="180"/>
        <w:rPr>
          <w:rFonts w:eastAsia="標楷體"/>
          <w:b/>
          <w:kern w:val="0"/>
          <w:szCs w:val="24"/>
        </w:rPr>
      </w:pPr>
      <w:r w:rsidRPr="00363A85">
        <w:rPr>
          <w:rFonts w:eastAsia="標楷體" w:hint="eastAsia"/>
          <w:b/>
          <w:kern w:val="0"/>
          <w:szCs w:val="24"/>
        </w:rPr>
        <w:t>動物房舍：</w:t>
      </w:r>
      <w:r w:rsidR="00C97C61" w:rsidRPr="00363A85">
        <w:rPr>
          <w:rFonts w:eastAsia="標楷體" w:hint="eastAsia"/>
          <w:kern w:val="0"/>
          <w:szCs w:val="24"/>
        </w:rPr>
        <w:t>___________________</w:t>
      </w:r>
      <w:r w:rsidR="00C97C61" w:rsidRPr="00363A85">
        <w:rPr>
          <w:rFonts w:eastAsia="標楷體"/>
          <w:kern w:val="0"/>
          <w:szCs w:val="24"/>
        </w:rPr>
        <w:t>___________________</w:t>
      </w:r>
      <w:r w:rsidR="00C97C61" w:rsidRPr="00363A85">
        <w:rPr>
          <w:rFonts w:eastAsia="標楷體"/>
          <w:kern w:val="0"/>
          <w:szCs w:val="24"/>
        </w:rPr>
        <w:t>（</w:t>
      </w:r>
      <w:r w:rsidR="00C97C61" w:rsidRPr="00363A85">
        <w:rPr>
          <w:rFonts w:eastAsia="標楷體" w:hint="eastAsia"/>
          <w:kern w:val="0"/>
          <w:szCs w:val="24"/>
        </w:rPr>
        <w:t>請先填入可區分之項次</w:t>
      </w:r>
      <w:r w:rsidR="00C97C61" w:rsidRPr="00363A85">
        <w:rPr>
          <w:rFonts w:eastAsia="標楷體" w:hint="eastAsia"/>
          <w:kern w:val="0"/>
          <w:szCs w:val="24"/>
        </w:rPr>
        <w:t>/</w:t>
      </w:r>
      <w:r w:rsidR="00C97C61" w:rsidRPr="00363A85">
        <w:rPr>
          <w:rFonts w:eastAsia="標楷體" w:hint="eastAsia"/>
          <w:kern w:val="0"/>
          <w:szCs w:val="24"/>
        </w:rPr>
        <w:t>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671B47" w:rsidRPr="00363A85" w:rsidTr="00882E2C">
        <w:trPr>
          <w:trHeight w:val="396"/>
        </w:trPr>
        <w:tc>
          <w:tcPr>
            <w:tcW w:w="15099" w:type="dxa"/>
            <w:gridSpan w:val="7"/>
            <w:shd w:val="clear" w:color="auto" w:fill="D9D9D9"/>
          </w:tcPr>
          <w:p w:rsidR="00274EE2" w:rsidRPr="00363A85" w:rsidRDefault="00274EE2"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277637"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671B47" w:rsidRPr="00363A85" w:rsidTr="00D92EC2">
        <w:tc>
          <w:tcPr>
            <w:tcW w:w="657" w:type="dxa"/>
            <w:shd w:val="clear" w:color="auto" w:fill="D9D9D9"/>
          </w:tcPr>
          <w:p w:rsidR="00274EE2" w:rsidRPr="00363A85" w:rsidRDefault="00274EE2"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不</w:t>
            </w:r>
          </w:p>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不</w:t>
            </w:r>
          </w:p>
          <w:p w:rsidR="00274EE2" w:rsidRPr="00363A85" w:rsidRDefault="00274EE2" w:rsidP="005062F7">
            <w:pPr>
              <w:widowControl/>
              <w:jc w:val="center"/>
              <w:rPr>
                <w:rFonts w:eastAsia="標楷體"/>
                <w:b/>
                <w:kern w:val="0"/>
                <w:szCs w:val="24"/>
              </w:rPr>
            </w:pPr>
            <w:r w:rsidRPr="00363A85">
              <w:rPr>
                <w:rFonts w:eastAsia="標楷體" w:hint="eastAsia"/>
                <w:b/>
                <w:szCs w:val="24"/>
              </w:rPr>
              <w:t>適用</w:t>
            </w:r>
          </w:p>
        </w:tc>
      </w:tr>
      <w:tr w:rsidR="00671B47" w:rsidRPr="00363A85" w:rsidTr="00483126">
        <w:tc>
          <w:tcPr>
            <w:tcW w:w="657" w:type="dxa"/>
            <w:shd w:val="clear" w:color="auto" w:fill="auto"/>
            <w:vAlign w:val="center"/>
          </w:tcPr>
          <w:p w:rsidR="00274EE2" w:rsidRPr="00363A85" w:rsidRDefault="00274EE2"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274EE2" w:rsidRPr="00363A85" w:rsidRDefault="00274EE2"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D00631" w:rsidP="003E74F8">
            <w:pPr>
              <w:adjustRightInd w:val="0"/>
              <w:snapToGrid w:val="0"/>
              <w:spacing w:line="320" w:lineRule="exact"/>
              <w:rPr>
                <w:rFonts w:eastAsia="標楷體"/>
                <w:szCs w:val="24"/>
              </w:rPr>
            </w:pPr>
            <w:r w:rsidRPr="00363A85">
              <w:rPr>
                <w:rFonts w:eastAsia="標楷體" w:hint="eastAsia"/>
                <w:szCs w:val="24"/>
              </w:rPr>
              <w:t>應於</w:t>
            </w:r>
            <w:r w:rsidR="00274EE2"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5062F7">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274EE2" w:rsidRPr="00363A85" w:rsidRDefault="00274EE2" w:rsidP="005062F7">
            <w:pPr>
              <w:widowControl/>
              <w:jc w:val="center"/>
              <w:rPr>
                <w:rFonts w:eastAsia="標楷體"/>
                <w:kern w:val="0"/>
                <w:szCs w:val="24"/>
              </w:rPr>
            </w:pPr>
          </w:p>
        </w:tc>
        <w:tc>
          <w:tcPr>
            <w:tcW w:w="701" w:type="dxa"/>
            <w:shd w:val="clear" w:color="auto" w:fill="auto"/>
          </w:tcPr>
          <w:p w:rsidR="00274EE2" w:rsidRPr="00363A85" w:rsidRDefault="00274EE2" w:rsidP="005062F7">
            <w:pPr>
              <w:widowControl/>
              <w:jc w:val="center"/>
              <w:rPr>
                <w:rFonts w:eastAsia="標楷體"/>
                <w:kern w:val="0"/>
                <w:szCs w:val="24"/>
              </w:rPr>
            </w:pPr>
          </w:p>
        </w:tc>
        <w:tc>
          <w:tcPr>
            <w:tcW w:w="838" w:type="dxa"/>
            <w:shd w:val="clear" w:color="auto" w:fill="auto"/>
          </w:tcPr>
          <w:p w:rsidR="00274EE2" w:rsidRPr="00363A85" w:rsidRDefault="00274EE2" w:rsidP="005062F7">
            <w:pPr>
              <w:widowControl/>
              <w:jc w:val="center"/>
              <w:rPr>
                <w:rFonts w:eastAsia="標楷體"/>
                <w:kern w:val="0"/>
                <w:szCs w:val="24"/>
              </w:rPr>
            </w:pPr>
          </w:p>
        </w:tc>
      </w:tr>
      <w:tr w:rsidR="00671B47" w:rsidRPr="00363A85" w:rsidTr="00483126">
        <w:tc>
          <w:tcPr>
            <w:tcW w:w="657" w:type="dxa"/>
            <w:shd w:val="clear" w:color="auto" w:fill="auto"/>
            <w:vAlign w:val="center"/>
          </w:tcPr>
          <w:p w:rsidR="00274EE2" w:rsidRPr="00363A85" w:rsidRDefault="00274EE2"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274EE2" w:rsidRPr="00363A85" w:rsidRDefault="00274EE2"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3E74F8">
            <w:pPr>
              <w:adjustRightInd w:val="0"/>
              <w:snapToGrid w:val="0"/>
              <w:spacing w:line="320" w:lineRule="exact"/>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5062F7">
            <w:pPr>
              <w:adjustRightInd w:val="0"/>
              <w:spacing w:line="320" w:lineRule="exact"/>
              <w:jc w:val="center"/>
              <w:rPr>
                <w:rFonts w:eastAsia="標楷體"/>
                <w:b/>
                <w:szCs w:val="24"/>
              </w:rPr>
            </w:pPr>
            <w:r w:rsidRPr="00363A85">
              <w:rPr>
                <w:rFonts w:eastAsia="標楷體" w:hint="eastAsia"/>
                <w:b/>
                <w:szCs w:val="24"/>
              </w:rPr>
              <w:t>3.7.1(1)</w:t>
            </w:r>
          </w:p>
          <w:p w:rsidR="00274EE2" w:rsidRPr="00363A85" w:rsidRDefault="00274EE2" w:rsidP="005062F7">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274EE2" w:rsidRPr="00363A85" w:rsidRDefault="00274EE2" w:rsidP="005062F7">
            <w:pPr>
              <w:widowControl/>
              <w:jc w:val="center"/>
              <w:rPr>
                <w:rFonts w:eastAsia="標楷體"/>
                <w:kern w:val="0"/>
                <w:szCs w:val="24"/>
              </w:rPr>
            </w:pPr>
          </w:p>
        </w:tc>
        <w:tc>
          <w:tcPr>
            <w:tcW w:w="701" w:type="dxa"/>
            <w:shd w:val="clear" w:color="auto" w:fill="auto"/>
          </w:tcPr>
          <w:p w:rsidR="00274EE2" w:rsidRPr="00363A85" w:rsidRDefault="00274EE2" w:rsidP="005062F7">
            <w:pPr>
              <w:widowControl/>
              <w:jc w:val="center"/>
              <w:rPr>
                <w:rFonts w:eastAsia="標楷體"/>
                <w:kern w:val="0"/>
                <w:szCs w:val="24"/>
              </w:rPr>
            </w:pPr>
          </w:p>
        </w:tc>
        <w:tc>
          <w:tcPr>
            <w:tcW w:w="838" w:type="dxa"/>
            <w:shd w:val="clear" w:color="auto" w:fill="auto"/>
          </w:tcPr>
          <w:p w:rsidR="00274EE2" w:rsidRPr="00363A85" w:rsidRDefault="00274EE2" w:rsidP="005062F7">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F1824" w:rsidRPr="00363A85" w:rsidRDefault="005F1824" w:rsidP="00483126">
            <w:pPr>
              <w:adjustRightInd w:val="0"/>
              <w:snapToGrid w:val="0"/>
              <w:jc w:val="center"/>
              <w:rPr>
                <w:rFonts w:eastAsia="標楷體"/>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3E74F8">
            <w:pPr>
              <w:adjustRightInd w:val="0"/>
              <w:snapToGrid w:val="0"/>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tcPr>
          <w:p w:rsidR="005F1824" w:rsidRPr="00363A85" w:rsidRDefault="005F1824" w:rsidP="005F1824">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5F1824" w:rsidRPr="00363A85" w:rsidRDefault="005F1824"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3E74F8">
            <w:pPr>
              <w:adjustRightInd w:val="0"/>
              <w:snapToGrid w:val="0"/>
              <w:spacing w:line="320" w:lineRule="exact"/>
              <w:rPr>
                <w:rFonts w:eastAsia="標楷體"/>
                <w:szCs w:val="24"/>
              </w:rPr>
            </w:pPr>
            <w:r w:rsidRPr="00363A85">
              <w:rPr>
                <w:rFonts w:eastAsia="標楷體" w:hint="eastAsia"/>
                <w:szCs w:val="24"/>
              </w:rPr>
              <w:t>人類飲用水或設備消毒使用的氯和氯胺等藥劑，對魚類和兩棲動物有毒性，因此使用水生系統時，得先予以移除或中和。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hint="eastAsia"/>
                <w:kern w:val="0"/>
                <w:szCs w:val="24"/>
              </w:rPr>
              <w:t>2-5</w:t>
            </w:r>
          </w:p>
        </w:tc>
        <w:tc>
          <w:tcPr>
            <w:tcW w:w="977" w:type="dxa"/>
            <w:tcBorders>
              <w:left w:val="single" w:sz="4" w:space="0" w:color="auto"/>
              <w:right w:val="single" w:sz="4" w:space="0" w:color="auto"/>
            </w:tcBorders>
            <w:shd w:val="clear" w:color="auto" w:fill="auto"/>
            <w:vAlign w:val="center"/>
          </w:tcPr>
          <w:p w:rsidR="005F1824" w:rsidRPr="00363A85" w:rsidRDefault="005F1824"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396439">
            <w:pPr>
              <w:adjustRightInd w:val="0"/>
              <w:snapToGrid w:val="0"/>
              <w:spacing w:line="320" w:lineRule="exact"/>
              <w:rPr>
                <w:rFonts w:eastAsia="標楷體"/>
                <w:szCs w:val="24"/>
              </w:rPr>
            </w:pPr>
            <w:r w:rsidRPr="00363A85">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5F1824">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882E2C">
        <w:tc>
          <w:tcPr>
            <w:tcW w:w="15099" w:type="dxa"/>
            <w:gridSpan w:val="7"/>
            <w:shd w:val="clear" w:color="auto" w:fill="D9D9D9"/>
          </w:tcPr>
          <w:p w:rsidR="005F1824" w:rsidRPr="00363A85" w:rsidRDefault="005F1824" w:rsidP="005F1824">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277637"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5F1824" w:rsidRPr="00363A85" w:rsidTr="00D92EC2">
        <w:tc>
          <w:tcPr>
            <w:tcW w:w="657" w:type="dxa"/>
            <w:shd w:val="clear" w:color="auto" w:fill="D9D9D9"/>
          </w:tcPr>
          <w:p w:rsidR="005F1824" w:rsidRPr="00363A85" w:rsidRDefault="005F1824" w:rsidP="005F1824">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查核</w:t>
            </w:r>
          </w:p>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不</w:t>
            </w:r>
          </w:p>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不</w:t>
            </w:r>
          </w:p>
          <w:p w:rsidR="005F1824" w:rsidRPr="00363A85" w:rsidRDefault="005F1824" w:rsidP="005F1824">
            <w:pPr>
              <w:widowControl/>
              <w:jc w:val="center"/>
              <w:rPr>
                <w:rFonts w:eastAsia="標楷體"/>
                <w:b/>
                <w:kern w:val="0"/>
                <w:szCs w:val="24"/>
              </w:rPr>
            </w:pPr>
            <w:r w:rsidRPr="00363A85">
              <w:rPr>
                <w:rFonts w:eastAsia="標楷體" w:hint="eastAsia"/>
                <w:b/>
                <w:szCs w:val="24"/>
              </w:rPr>
              <w:t>適用</w:t>
            </w: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2-6</w:t>
            </w:r>
          </w:p>
        </w:tc>
        <w:tc>
          <w:tcPr>
            <w:tcW w:w="977" w:type="dxa"/>
            <w:vMerge w:val="restart"/>
            <w:tcBorders>
              <w:top w:val="single" w:sz="4" w:space="0" w:color="auto"/>
              <w:left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b/>
                <w:szCs w:val="24"/>
              </w:rPr>
              <w:t>3.1.1</w:t>
            </w:r>
            <w:r w:rsidRPr="00363A85">
              <w:rPr>
                <w:rFonts w:eastAsia="標楷體" w:hint="eastAsia"/>
                <w:b/>
                <w:szCs w:val="24"/>
              </w:rPr>
              <w:t>(1)</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2-7</w:t>
            </w:r>
          </w:p>
        </w:tc>
        <w:tc>
          <w:tcPr>
            <w:tcW w:w="977" w:type="dxa"/>
            <w:vMerge/>
            <w:tcBorders>
              <w:left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飼養缸應為玻璃或無毒、不會溶出之塑膠等牢固安全之材質。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hint="eastAsia"/>
                <w:b/>
                <w:szCs w:val="24"/>
              </w:rPr>
              <w:t>3.4.1(2)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2-8</w:t>
            </w:r>
          </w:p>
        </w:tc>
        <w:tc>
          <w:tcPr>
            <w:tcW w:w="977" w:type="dxa"/>
            <w:vMerge/>
            <w:tcBorders>
              <w:left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9F4D64" w:rsidP="009F4D64">
            <w:pPr>
              <w:adjustRightInd w:val="0"/>
              <w:snapToGrid w:val="0"/>
              <w:jc w:val="both"/>
              <w:rPr>
                <w:rFonts w:eastAsia="標楷體"/>
                <w:szCs w:val="24"/>
              </w:rPr>
            </w:pPr>
            <w:r w:rsidRPr="00363A85">
              <w:rPr>
                <w:rFonts w:eastAsia="標楷體" w:hint="eastAsia"/>
                <w:szCs w:val="24"/>
              </w:rPr>
              <w:t>動物應飼養在專屬或指定的設施，</w:t>
            </w:r>
            <w:r w:rsidR="005F1824" w:rsidRPr="00363A85">
              <w:rPr>
                <w:rFonts w:eastAsia="標楷體" w:hint="eastAsia"/>
                <w:szCs w:val="24"/>
              </w:rPr>
              <w:t>不</w:t>
            </w:r>
            <w:r w:rsidRPr="00363A85">
              <w:rPr>
                <w:rFonts w:eastAsia="標楷體" w:hint="eastAsia"/>
                <w:szCs w:val="24"/>
              </w:rPr>
              <w:t>應</w:t>
            </w:r>
            <w:r w:rsidR="005F1824" w:rsidRPr="00363A85">
              <w:rPr>
                <w:rFonts w:eastAsia="標楷體" w:hint="eastAsia"/>
                <w:szCs w:val="24"/>
              </w:rPr>
              <w:t>基於方便而將動物飼養在實驗室，若因特殊狀況</w:t>
            </w:r>
            <w:r w:rsidRPr="00363A85">
              <w:rPr>
                <w:rFonts w:eastAsia="標楷體" w:hint="eastAsia"/>
                <w:szCs w:val="24"/>
              </w:rPr>
              <w:t>，</w:t>
            </w:r>
            <w:r w:rsidR="005F1824" w:rsidRPr="00363A85">
              <w:rPr>
                <w:rFonts w:eastAsia="標楷體" w:hint="eastAsia"/>
                <w:szCs w:val="24"/>
              </w:rPr>
              <w:t>須特別考量飼養環境需符合相關條件，並</w:t>
            </w:r>
            <w:r w:rsidRPr="00363A85">
              <w:rPr>
                <w:rFonts w:eastAsia="標楷體" w:hint="eastAsia"/>
                <w:szCs w:val="24"/>
              </w:rPr>
              <w:t>由照護委員會或小組</w:t>
            </w:r>
            <w:r w:rsidR="005F1824" w:rsidRPr="00363A85">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6C08B9">
            <w:pPr>
              <w:snapToGrid w:val="0"/>
              <w:jc w:val="center"/>
              <w:rPr>
                <w:rFonts w:eastAsia="標楷體"/>
                <w:b/>
                <w:szCs w:val="24"/>
              </w:rPr>
            </w:pPr>
            <w:r w:rsidRPr="00363A85">
              <w:rPr>
                <w:rFonts w:eastAsia="標楷體"/>
                <w:b/>
                <w:szCs w:val="24"/>
              </w:rPr>
              <w:t>3.1.1(</w:t>
            </w:r>
            <w:r w:rsidRPr="00363A85">
              <w:rPr>
                <w:rFonts w:eastAsia="標楷體" w:hint="eastAsia"/>
                <w:b/>
                <w:szCs w:val="24"/>
              </w:rPr>
              <w:t>2</w:t>
            </w:r>
            <w:r w:rsidR="006C08B9" w:rsidRPr="00363A85">
              <w:rPr>
                <w:rFonts w:eastAsia="標楷體"/>
                <w:b/>
                <w:szCs w:val="24"/>
              </w:rPr>
              <w:t>)</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2-9</w:t>
            </w:r>
          </w:p>
        </w:tc>
        <w:tc>
          <w:tcPr>
            <w:tcW w:w="977" w:type="dxa"/>
            <w:vMerge/>
            <w:tcBorders>
              <w:left w:val="single" w:sz="4" w:space="0" w:color="auto"/>
              <w:bottom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szCs w:val="24"/>
              </w:rPr>
              <w:t>3.4.1(10)</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2-10</w:t>
            </w:r>
          </w:p>
        </w:tc>
        <w:tc>
          <w:tcPr>
            <w:tcW w:w="977" w:type="dxa"/>
            <w:vMerge w:val="restart"/>
            <w:tcBorders>
              <w:top w:val="single" w:sz="4" w:space="0" w:color="auto"/>
              <w:left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飼養環境及飼育用品定期清潔消毒或滅菌。</w:t>
            </w:r>
          </w:p>
        </w:tc>
        <w:tc>
          <w:tcPr>
            <w:tcW w:w="1686" w:type="dxa"/>
            <w:tcBorders>
              <w:top w:val="single" w:sz="4" w:space="0" w:color="auto"/>
              <w:left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hint="eastAsia"/>
                <w:b/>
                <w:szCs w:val="24"/>
              </w:rPr>
              <w:t>3.10.1(1)</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2-11</w:t>
            </w:r>
          </w:p>
        </w:tc>
        <w:tc>
          <w:tcPr>
            <w:tcW w:w="977" w:type="dxa"/>
            <w:vMerge/>
            <w:tcBorders>
              <w:left w:val="single" w:sz="4" w:space="0" w:color="auto"/>
              <w:bottom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6C08B9" w:rsidP="009114B5">
            <w:pPr>
              <w:adjustRightInd w:val="0"/>
              <w:snapToGrid w:val="0"/>
              <w:jc w:val="both"/>
              <w:rPr>
                <w:rFonts w:eastAsia="標楷體"/>
                <w:szCs w:val="24"/>
              </w:rPr>
            </w:pPr>
            <w:r w:rsidRPr="00363A85">
              <w:rPr>
                <w:rFonts w:eastAsia="標楷體" w:hint="eastAsia"/>
                <w:szCs w:val="24"/>
              </w:rPr>
              <w:t>大環境</w:t>
            </w:r>
            <w:r w:rsidR="009F4D64" w:rsidRPr="00363A85">
              <w:rPr>
                <w:rFonts w:eastAsia="標楷體" w:hint="eastAsia"/>
                <w:szCs w:val="24"/>
              </w:rPr>
              <w:t>動物飼育空間</w:t>
            </w:r>
            <w:r w:rsidR="005F1824" w:rsidRPr="00363A85">
              <w:rPr>
                <w:rFonts w:eastAsia="標楷體" w:hint="eastAsia"/>
                <w:szCs w:val="24"/>
              </w:rPr>
              <w:t>有足夠的換氣量。</w:t>
            </w:r>
            <w:r w:rsidR="009114B5" w:rsidRPr="00363A85">
              <w:rPr>
                <w:rFonts w:eastAsia="標楷體" w:hint="eastAsia"/>
                <w:szCs w:val="24"/>
              </w:rPr>
              <w:t>(</w:t>
            </w:r>
            <w:r w:rsidR="005F1824" w:rsidRPr="00363A85">
              <w:rPr>
                <w:rFonts w:eastAsia="標楷體" w:hint="eastAsia"/>
                <w:szCs w:val="24"/>
              </w:rPr>
              <w:t>動物房大小及動物量不同，依現場效能標準判定</w:t>
            </w:r>
            <w:r w:rsidR="009114B5" w:rsidRPr="00363A85">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hint="eastAsia"/>
                <w:szCs w:val="24"/>
              </w:rPr>
              <w:t>3.3.1(2)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2-12</w:t>
            </w:r>
          </w:p>
        </w:tc>
        <w:tc>
          <w:tcPr>
            <w:tcW w:w="977"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換氣</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微環境的空氣品質可能會影響水質（即氣體交換），得透過使用適當設計的維生系統減低其影響程度。</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hint="eastAsia"/>
                <w:szCs w:val="24"/>
              </w:rPr>
              <w:t>3.3.2(2)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5F1824">
            <w:pPr>
              <w:widowControl/>
              <w:jc w:val="center"/>
              <w:rPr>
                <w:rFonts w:eastAsia="標楷體"/>
                <w:kern w:val="0"/>
                <w:szCs w:val="24"/>
              </w:rPr>
            </w:pPr>
            <w:r w:rsidRPr="00363A85">
              <w:rPr>
                <w:rFonts w:eastAsia="標楷體" w:hint="eastAsia"/>
                <w:kern w:val="0"/>
                <w:szCs w:val="24"/>
              </w:rPr>
              <w:lastRenderedPageBreak/>
              <w:t>2-13</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5F1824">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483126">
            <w:pPr>
              <w:adjustRightInd w:val="0"/>
              <w:snapToGrid w:val="0"/>
              <w:jc w:val="both"/>
              <w:rPr>
                <w:rFonts w:eastAsia="標楷體"/>
                <w:szCs w:val="24"/>
              </w:rPr>
            </w:pPr>
            <w:r w:rsidRPr="00363A85">
              <w:rPr>
                <w:rFonts w:eastAsia="標楷體" w:hint="eastAsia"/>
                <w:szCs w:val="24"/>
              </w:rPr>
              <w:t>有良好的排水設備，必要時應穿著防滑鞋。</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5F1824">
            <w:pPr>
              <w:snapToGrid w:val="0"/>
              <w:jc w:val="center"/>
              <w:rPr>
                <w:rFonts w:eastAsia="標楷體"/>
                <w:szCs w:val="24"/>
              </w:rPr>
            </w:pPr>
            <w:r w:rsidRPr="00363A85">
              <w:rPr>
                <w:rFonts w:eastAsia="標楷體"/>
                <w:szCs w:val="24"/>
              </w:rPr>
              <w:t>3.2.1</w:t>
            </w:r>
            <w:r w:rsidRPr="00363A85">
              <w:rPr>
                <w:rFonts w:eastAsia="標楷體" w:hint="eastAsia"/>
                <w:szCs w:val="24"/>
              </w:rPr>
              <w:t>(6)</w:t>
            </w: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838" w:type="dxa"/>
            <w:shd w:val="clear" w:color="auto" w:fill="auto"/>
            <w:vAlign w:val="center"/>
          </w:tcPr>
          <w:p w:rsidR="00396439" w:rsidRPr="00363A85" w:rsidRDefault="00396439"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5F1824">
            <w:pPr>
              <w:widowControl/>
              <w:jc w:val="center"/>
              <w:rPr>
                <w:rFonts w:eastAsia="標楷體"/>
                <w:kern w:val="0"/>
                <w:szCs w:val="24"/>
              </w:rPr>
            </w:pPr>
            <w:r w:rsidRPr="00363A85">
              <w:rPr>
                <w:rFonts w:eastAsia="標楷體" w:hint="eastAsia"/>
                <w:kern w:val="0"/>
                <w:szCs w:val="24"/>
              </w:rPr>
              <w:t>2-14</w:t>
            </w:r>
          </w:p>
        </w:tc>
        <w:tc>
          <w:tcPr>
            <w:tcW w:w="977" w:type="dxa"/>
            <w:vMerge/>
            <w:tcBorders>
              <w:left w:val="single" w:sz="4" w:space="0" w:color="auto"/>
              <w:right w:val="single" w:sz="4" w:space="0" w:color="auto"/>
            </w:tcBorders>
            <w:vAlign w:val="center"/>
          </w:tcPr>
          <w:p w:rsidR="00396439" w:rsidRPr="00363A85" w:rsidRDefault="00396439"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483126">
            <w:pPr>
              <w:adjustRightInd w:val="0"/>
              <w:snapToGrid w:val="0"/>
              <w:jc w:val="both"/>
              <w:rPr>
                <w:rFonts w:eastAsia="標楷體"/>
                <w:szCs w:val="24"/>
              </w:rPr>
            </w:pPr>
            <w:r w:rsidRPr="00363A85">
              <w:rPr>
                <w:rFonts w:eastAsia="標楷體" w:hint="eastAsia"/>
                <w:szCs w:val="24"/>
              </w:rPr>
              <w:t>長期不使用之排水系統，得加蓋和密封，以避免濁氣、害蟲或其他污染物之逆流與侵入。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5F1824">
            <w:pPr>
              <w:snapToGrid w:val="0"/>
              <w:jc w:val="center"/>
              <w:rPr>
                <w:rFonts w:eastAsia="標楷體"/>
                <w:szCs w:val="24"/>
              </w:rPr>
            </w:pPr>
            <w:r w:rsidRPr="00363A85">
              <w:rPr>
                <w:rFonts w:eastAsia="標楷體"/>
                <w:szCs w:val="24"/>
              </w:rPr>
              <w:t>3.2.1(6)</w:t>
            </w: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838" w:type="dxa"/>
            <w:shd w:val="clear" w:color="auto" w:fill="auto"/>
            <w:vAlign w:val="center"/>
          </w:tcPr>
          <w:p w:rsidR="00396439" w:rsidRPr="00363A85" w:rsidRDefault="00396439"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2-15</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3.4.1(</w:t>
            </w:r>
            <w:r w:rsidRPr="00363A85">
              <w:rPr>
                <w:rFonts w:eastAsia="標楷體"/>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2-16</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照明及電力供應</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提供足夠的照度以滿足動物生理、福祉及現場操作管理需求。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3.3.1</w:t>
            </w:r>
            <w:r w:rsidRPr="00363A85">
              <w:rPr>
                <w:rFonts w:eastAsia="標楷體" w:hint="eastAsia"/>
                <w:szCs w:val="24"/>
              </w:rPr>
              <w:t>(3)</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2-17</w:t>
            </w:r>
          </w:p>
        </w:tc>
        <w:tc>
          <w:tcPr>
            <w:tcW w:w="977" w:type="dxa"/>
            <w:vMerge/>
            <w:tcBorders>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動物房內得採用定時控制之照明系統</w:t>
            </w:r>
            <w:r w:rsidRPr="00363A85">
              <w:rPr>
                <w:rFonts w:eastAsia="標楷體" w:hint="eastAsia"/>
                <w:szCs w:val="24"/>
              </w:rPr>
              <w:t>(</w:t>
            </w:r>
            <w:r w:rsidRPr="00363A85">
              <w:rPr>
                <w:rFonts w:eastAsia="標楷體" w:hint="eastAsia"/>
                <w:szCs w:val="24"/>
              </w:rPr>
              <w:t>配合所飼養動物所需之光週期</w:t>
            </w:r>
            <w:r w:rsidRPr="00363A85">
              <w:rPr>
                <w:rFonts w:eastAsia="標楷體" w:hint="eastAsia"/>
                <w:szCs w:val="24"/>
              </w:rPr>
              <w:t>)</w:t>
            </w:r>
            <w:r w:rsidRPr="00363A85">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w:t>
            </w:r>
            <w:r w:rsidRPr="00363A85">
              <w:rPr>
                <w:rFonts w:eastAsia="標楷體" w:hint="eastAsia"/>
                <w:szCs w:val="24"/>
              </w:rPr>
              <w:t>3</w:t>
            </w:r>
            <w:r w:rsidRPr="00363A85">
              <w:rPr>
                <w:rFonts w:eastAsia="標楷體"/>
                <w:szCs w:val="24"/>
              </w:rPr>
              <w:t>)</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w:t>
            </w:r>
            <w:r w:rsidRPr="00363A85">
              <w:rPr>
                <w:rFonts w:eastAsia="標楷體"/>
                <w:kern w:val="0"/>
                <w:szCs w:val="24"/>
              </w:rPr>
              <w:t>8</w:t>
            </w:r>
          </w:p>
        </w:tc>
        <w:tc>
          <w:tcPr>
            <w:tcW w:w="977" w:type="dxa"/>
            <w:vMerge/>
            <w:tcBorders>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hint="eastAsia"/>
                <w:szCs w:val="24"/>
              </w:rPr>
              <w:t>3.3.2</w:t>
            </w:r>
            <w:r w:rsidRPr="00363A85">
              <w:rPr>
                <w:rFonts w:eastAsia="標楷體"/>
                <w:szCs w:val="24"/>
              </w:rPr>
              <w:t>(3)</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2-19</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2-20</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動物被飼養在適合的室溫與水溫範圍內。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kern w:val="0"/>
                <w:szCs w:val="24"/>
              </w:rPr>
              <w:t>3.3.1</w:t>
            </w:r>
            <w:r w:rsidRPr="00363A85">
              <w:rPr>
                <w:rFonts w:eastAsia="標楷體" w:hint="eastAsia"/>
                <w:kern w:val="0"/>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2-21</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center"/>
              <w:rPr>
                <w:rFonts w:eastAsia="標楷體"/>
                <w:szCs w:val="24"/>
              </w:rPr>
            </w:pPr>
            <w:r w:rsidRPr="00363A85">
              <w:rPr>
                <w:rFonts w:eastAsia="標楷體" w:hint="eastAsia"/>
                <w:szCs w:val="24"/>
              </w:rPr>
              <w:t>溼度</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both"/>
              <w:rPr>
                <w:rFonts w:eastAsia="標楷體"/>
                <w:szCs w:val="24"/>
              </w:rPr>
            </w:pPr>
            <w:r w:rsidRPr="00363A85">
              <w:rPr>
                <w:rFonts w:eastAsia="標楷體" w:hint="eastAsia"/>
                <w:szCs w:val="24"/>
              </w:rPr>
              <w:t>過多的濕氣可能會導致水氣在牆壁、天花板、以及水箱的蓋上產生凝結，助長微生物生長，或產生出使金屬易腐蝕的環境。</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center"/>
              <w:rPr>
                <w:rFonts w:eastAsia="標楷體"/>
                <w:szCs w:val="24"/>
              </w:rPr>
            </w:pPr>
            <w:r w:rsidRPr="00363A85">
              <w:rPr>
                <w:rFonts w:eastAsia="標楷體"/>
                <w:szCs w:val="24"/>
              </w:rPr>
              <w:t>3.3.2(1)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szCs w:val="24"/>
              </w:rPr>
            </w:pPr>
            <w:r w:rsidRPr="00363A85">
              <w:rPr>
                <w:rFonts w:eastAsia="標楷體" w:hint="eastAsia"/>
                <w:szCs w:val="24"/>
              </w:rPr>
              <w:t>飼養</w:t>
            </w:r>
          </w:p>
          <w:p w:rsidR="00396439" w:rsidRPr="00363A85" w:rsidRDefault="00396439" w:rsidP="00396439">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9114B5">
            <w:pPr>
              <w:adjustRightInd w:val="0"/>
              <w:snapToGrid w:val="0"/>
              <w:jc w:val="both"/>
              <w:rPr>
                <w:rFonts w:eastAsia="標楷體"/>
                <w:szCs w:val="24"/>
              </w:rPr>
            </w:pPr>
            <w:r w:rsidRPr="00363A85">
              <w:rPr>
                <w:rFonts w:eastAsia="標楷體" w:hint="eastAsia"/>
                <w:szCs w:val="24"/>
              </w:rPr>
              <w:t>足以讓動物表現生長、繁殖等正常生理值的合理密度</w:t>
            </w:r>
            <w:r w:rsidR="009114B5" w:rsidRPr="00363A85">
              <w:rPr>
                <w:rFonts w:eastAsia="標楷體" w:hint="eastAsia"/>
                <w:szCs w:val="24"/>
              </w:rPr>
              <w:t>。</w:t>
            </w:r>
            <w:r w:rsidRPr="00363A85">
              <w:rPr>
                <w:rFonts w:eastAsia="標楷體"/>
                <w:szCs w:val="24"/>
              </w:rPr>
              <w:t>(</w:t>
            </w:r>
            <w:r w:rsidRPr="00363A85">
              <w:rPr>
                <w:rFonts w:eastAsia="標楷體" w:hint="eastAsia"/>
                <w:szCs w:val="24"/>
              </w:rPr>
              <w:t>可依現場效能標準來判定</w:t>
            </w:r>
            <w:r w:rsidR="009114B5" w:rsidRPr="00363A85">
              <w:rPr>
                <w:rFonts w:eastAsia="標楷體" w:hint="eastAsia"/>
                <w:szCs w:val="24"/>
              </w:rPr>
              <w:t>)</w:t>
            </w:r>
            <w:r w:rsidR="009114B5" w:rsidRPr="00363A85">
              <w:rPr>
                <w:rFonts w:eastAsia="標楷體"/>
                <w:szCs w:val="24"/>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2-23</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2-24</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動物</w:t>
            </w:r>
          </w:p>
          <w:p w:rsidR="00396439" w:rsidRPr="00363A85" w:rsidRDefault="00396439" w:rsidP="00396439">
            <w:pPr>
              <w:widowControl/>
              <w:jc w:val="center"/>
              <w:rPr>
                <w:rFonts w:eastAsia="標楷體"/>
                <w:szCs w:val="24"/>
              </w:rPr>
            </w:pPr>
            <w:r w:rsidRPr="00363A85">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動物識別卡上應記錄動物來源、品種或品系、相關日期資料</w:t>
            </w:r>
            <w:r w:rsidRPr="00363A85">
              <w:rPr>
                <w:rFonts w:eastAsia="標楷體" w:hint="eastAsia"/>
                <w:szCs w:val="24"/>
              </w:rPr>
              <w:t>(</w:t>
            </w:r>
            <w:r w:rsidRPr="00363A85">
              <w:rPr>
                <w:rFonts w:eastAsia="標楷體" w:hint="eastAsia"/>
                <w:szCs w:val="24"/>
              </w:rPr>
              <w:t>如接收日期、出生日期等）、負責研究人員姓名與聯絡資料及動物實驗申請表編號等資訊。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bl>
    <w:p w:rsidR="005062F7" w:rsidRPr="00363A85" w:rsidRDefault="005062F7" w:rsidP="005062F7">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3</w:t>
      </w:r>
      <w:r w:rsidRPr="00363A85">
        <w:rPr>
          <w:rFonts w:eastAsia="標楷體" w:hint="eastAsia"/>
          <w:b/>
          <w:kern w:val="0"/>
          <w:sz w:val="28"/>
          <w:szCs w:val="28"/>
        </w:rPr>
        <w:t>：水生動物開放型飼養設施查核項目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C97C61" w:rsidRPr="00363A85">
        <w:rPr>
          <w:rFonts w:eastAsia="標楷體" w:hint="eastAsia"/>
          <w:kern w:val="0"/>
          <w:szCs w:val="24"/>
        </w:rPr>
        <w:t>___________________</w:t>
      </w:r>
      <w:r w:rsidR="00C97C61" w:rsidRPr="00363A85">
        <w:rPr>
          <w:rFonts w:eastAsia="標楷體"/>
          <w:kern w:val="0"/>
          <w:szCs w:val="24"/>
        </w:rPr>
        <w:t>___________________</w:t>
      </w:r>
      <w:r w:rsidR="00C97C61" w:rsidRPr="00363A85">
        <w:rPr>
          <w:rFonts w:eastAsia="標楷體"/>
          <w:kern w:val="0"/>
          <w:szCs w:val="24"/>
        </w:rPr>
        <w:t>（</w:t>
      </w:r>
      <w:r w:rsidR="00C97C61" w:rsidRPr="00363A85">
        <w:rPr>
          <w:rFonts w:eastAsia="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5062F7" w:rsidRPr="00363A85" w:rsidTr="00882E2C">
        <w:trPr>
          <w:trHeight w:val="396"/>
        </w:trPr>
        <w:tc>
          <w:tcPr>
            <w:tcW w:w="15099" w:type="dxa"/>
            <w:gridSpan w:val="7"/>
            <w:shd w:val="clear" w:color="auto" w:fill="D9D9D9"/>
          </w:tcPr>
          <w:p w:rsidR="005062F7" w:rsidRPr="00363A85" w:rsidRDefault="005062F7"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5062F7" w:rsidRPr="00363A85" w:rsidTr="001E0228">
        <w:tc>
          <w:tcPr>
            <w:tcW w:w="657" w:type="dxa"/>
            <w:shd w:val="clear" w:color="auto" w:fill="D9D9D9"/>
          </w:tcPr>
          <w:p w:rsidR="005062F7" w:rsidRPr="00363A85" w:rsidRDefault="005062F7"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widowControl/>
              <w:jc w:val="center"/>
              <w:rPr>
                <w:rFonts w:eastAsia="標楷體"/>
                <w:b/>
                <w:kern w:val="0"/>
                <w:szCs w:val="24"/>
              </w:rPr>
            </w:pPr>
            <w:r w:rsidRPr="00363A85">
              <w:rPr>
                <w:rFonts w:eastAsia="標楷體" w:hint="eastAsia"/>
                <w:b/>
                <w:szCs w:val="24"/>
              </w:rPr>
              <w:t>適用</w:t>
            </w:r>
          </w:p>
        </w:tc>
      </w:tr>
      <w:tr w:rsidR="005062F7" w:rsidRPr="00363A85" w:rsidTr="009114B5">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D00631" w:rsidP="009114B5">
            <w:pPr>
              <w:adjustRightInd w:val="0"/>
              <w:snapToGrid w:val="0"/>
              <w:spacing w:line="320" w:lineRule="exact"/>
              <w:jc w:val="both"/>
              <w:rPr>
                <w:rFonts w:eastAsia="標楷體"/>
                <w:szCs w:val="24"/>
              </w:rPr>
            </w:pPr>
            <w:r w:rsidRPr="00363A85">
              <w:rPr>
                <w:rFonts w:eastAsia="標楷體" w:hint="eastAsia"/>
                <w:szCs w:val="24"/>
              </w:rPr>
              <w:t>應於</w:t>
            </w:r>
            <w:r w:rsidR="005062F7"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5062F7" w:rsidRPr="00363A85" w:rsidTr="009114B5">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363A85"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pacing w:line="320" w:lineRule="exact"/>
              <w:jc w:val="center"/>
              <w:rPr>
                <w:rFonts w:eastAsia="標楷體"/>
                <w:b/>
                <w:szCs w:val="24"/>
              </w:rPr>
            </w:pPr>
            <w:r w:rsidRPr="00363A85">
              <w:rPr>
                <w:rFonts w:eastAsia="標楷體" w:hint="eastAsia"/>
                <w:b/>
                <w:szCs w:val="24"/>
              </w:rPr>
              <w:t>3.7.1(1)</w:t>
            </w:r>
          </w:p>
          <w:p w:rsidR="005062F7" w:rsidRPr="00363A85" w:rsidRDefault="005062F7" w:rsidP="009114B5">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B61A2F"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B61A2F" w:rsidRPr="00363A85" w:rsidRDefault="00B61A2F" w:rsidP="00483126">
            <w:pPr>
              <w:adjustRightInd w:val="0"/>
              <w:snapToGrid w:val="0"/>
              <w:jc w:val="center"/>
              <w:rPr>
                <w:rFonts w:eastAsia="標楷體"/>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B61A2F" w:rsidRPr="00363A85" w:rsidRDefault="00B61A2F" w:rsidP="009114B5">
            <w:pPr>
              <w:adjustRightInd w:val="0"/>
              <w:snapToGrid w:val="0"/>
              <w:jc w:val="both"/>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B61A2F" w:rsidRPr="00363A85" w:rsidRDefault="00B61A2F" w:rsidP="009114B5">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B61A2F"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4</w:t>
            </w:r>
          </w:p>
        </w:tc>
        <w:tc>
          <w:tcPr>
            <w:tcW w:w="977" w:type="dxa"/>
            <w:vMerge/>
            <w:tcBorders>
              <w:left w:val="single" w:sz="4" w:space="0" w:color="auto"/>
              <w:right w:val="single" w:sz="4" w:space="0" w:color="auto"/>
            </w:tcBorders>
            <w:shd w:val="clear" w:color="auto" w:fill="auto"/>
            <w:vAlign w:val="center"/>
          </w:tcPr>
          <w:p w:rsidR="00B61A2F" w:rsidRPr="00363A85"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napToGrid w:val="0"/>
              <w:spacing w:line="320" w:lineRule="exact"/>
              <w:jc w:val="both"/>
              <w:rPr>
                <w:rFonts w:eastAsia="標楷體"/>
                <w:szCs w:val="24"/>
              </w:rPr>
            </w:pPr>
            <w:r w:rsidRPr="00363A85">
              <w:rPr>
                <w:rFonts w:eastAsia="標楷體" w:hint="eastAsia"/>
                <w:szCs w:val="24"/>
              </w:rPr>
              <w:t>人類飲用水或設備消毒使用的氯和氯胺等藥劑，對魚類和兩棲動物有毒性，因此使用水生系統時，得先予以移除或中和。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396439" w:rsidP="00483126">
            <w:pPr>
              <w:widowControl/>
              <w:jc w:val="center"/>
              <w:rPr>
                <w:rFonts w:eastAsia="標楷體"/>
                <w:kern w:val="0"/>
                <w:szCs w:val="24"/>
              </w:rPr>
            </w:pPr>
            <w:r w:rsidRPr="00363A85">
              <w:rPr>
                <w:rFonts w:eastAsia="標楷體" w:hint="eastAsia"/>
                <w:kern w:val="0"/>
                <w:szCs w:val="24"/>
              </w:rPr>
              <w:t>3-5</w:t>
            </w:r>
          </w:p>
        </w:tc>
        <w:tc>
          <w:tcPr>
            <w:tcW w:w="977" w:type="dxa"/>
            <w:vMerge/>
            <w:tcBorders>
              <w:left w:val="single" w:sz="4" w:space="0" w:color="auto"/>
              <w:bottom w:val="single" w:sz="4" w:space="0" w:color="auto"/>
              <w:right w:val="single" w:sz="4" w:space="0" w:color="auto"/>
            </w:tcBorders>
            <w:shd w:val="clear" w:color="auto" w:fill="auto"/>
            <w:vAlign w:val="center"/>
          </w:tcPr>
          <w:p w:rsidR="00B61A2F" w:rsidRPr="00363A85"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napToGrid w:val="0"/>
              <w:spacing w:line="320" w:lineRule="exact"/>
              <w:jc w:val="both"/>
              <w:rPr>
                <w:rFonts w:eastAsia="標楷體"/>
                <w:szCs w:val="24"/>
              </w:rPr>
            </w:pPr>
            <w:r w:rsidRPr="00363A85">
              <w:rPr>
                <w:rFonts w:eastAsia="標楷體" w:hint="eastAsia"/>
                <w:szCs w:val="24"/>
              </w:rPr>
              <w:t>淡海水管有無分流的檢查。</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pacing w:line="320" w:lineRule="exact"/>
              <w:jc w:val="center"/>
              <w:rPr>
                <w:rFonts w:eastAsia="標楷體"/>
                <w:szCs w:val="24"/>
              </w:rPr>
            </w:pPr>
            <w:r w:rsidRPr="00363A85">
              <w:rPr>
                <w:rFonts w:eastAsia="標楷體"/>
                <w:szCs w:val="24"/>
              </w:rPr>
              <w:t>3.3.3(3)</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483126" w:rsidRPr="00363A85" w:rsidTr="009114B5">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3</w:t>
            </w:r>
            <w:r w:rsidR="00396439" w:rsidRPr="00363A85">
              <w:rPr>
                <w:rFonts w:eastAsia="標楷體" w:hint="eastAsia"/>
                <w:kern w:val="0"/>
                <w:szCs w:val="24"/>
              </w:rPr>
              <w:t>-6</w:t>
            </w:r>
          </w:p>
        </w:tc>
        <w:tc>
          <w:tcPr>
            <w:tcW w:w="977" w:type="dxa"/>
            <w:tcBorders>
              <w:left w:val="single" w:sz="4" w:space="0" w:color="auto"/>
              <w:right w:val="single" w:sz="4" w:space="0" w:color="auto"/>
            </w:tcBorders>
            <w:shd w:val="clear" w:color="auto" w:fill="auto"/>
            <w:vAlign w:val="center"/>
          </w:tcPr>
          <w:p w:rsidR="00483126" w:rsidRPr="00363A85" w:rsidRDefault="00483126"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9114B5">
            <w:pPr>
              <w:adjustRightInd w:val="0"/>
              <w:snapToGrid w:val="0"/>
              <w:spacing w:line="320" w:lineRule="exact"/>
              <w:jc w:val="both"/>
              <w:rPr>
                <w:rFonts w:eastAsia="標楷體"/>
                <w:szCs w:val="24"/>
              </w:rPr>
            </w:pPr>
            <w:r w:rsidRPr="00363A85">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9114B5">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882E2C">
        <w:tc>
          <w:tcPr>
            <w:tcW w:w="15099" w:type="dxa"/>
            <w:gridSpan w:val="7"/>
            <w:shd w:val="clear" w:color="auto" w:fill="D9D9D9"/>
          </w:tcPr>
          <w:p w:rsidR="00483126" w:rsidRPr="00363A85" w:rsidRDefault="00483126" w:rsidP="00483126">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11038B"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483126" w:rsidRPr="00363A85" w:rsidTr="001E0228">
        <w:tc>
          <w:tcPr>
            <w:tcW w:w="657" w:type="dxa"/>
            <w:shd w:val="clear" w:color="auto" w:fill="D9D9D9"/>
          </w:tcPr>
          <w:p w:rsidR="00483126" w:rsidRPr="00363A85" w:rsidRDefault="00483126" w:rsidP="00483126">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w:t>
            </w:r>
          </w:p>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widowControl/>
              <w:jc w:val="center"/>
              <w:rPr>
                <w:rFonts w:eastAsia="標楷體"/>
                <w:b/>
                <w:kern w:val="0"/>
                <w:szCs w:val="24"/>
              </w:rPr>
            </w:pPr>
            <w:r w:rsidRPr="00363A85">
              <w:rPr>
                <w:rFonts w:eastAsia="標楷體" w:hint="eastAsia"/>
                <w:b/>
                <w:szCs w:val="24"/>
              </w:rPr>
              <w:t>適用</w:t>
            </w: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-7</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b/>
                <w:szCs w:val="24"/>
              </w:rPr>
              <w:t>3.1.1</w:t>
            </w:r>
            <w:r w:rsidRPr="00363A85">
              <w:rPr>
                <w:rFonts w:eastAsia="標楷體" w:hint="eastAsia"/>
                <w:b/>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-8</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飼養池應為無毒、不會溶出並且牢固安全之材質。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w:t>
            </w:r>
            <w:r w:rsidRPr="00363A85">
              <w:rPr>
                <w:rFonts w:eastAsia="標楷體"/>
                <w:kern w:val="0"/>
                <w:szCs w:val="24"/>
              </w:rPr>
              <w:t>9</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9F4D64" w:rsidP="009F4D64">
            <w:pPr>
              <w:adjustRightInd w:val="0"/>
              <w:snapToGrid w:val="0"/>
              <w:jc w:val="both"/>
              <w:rPr>
                <w:rFonts w:eastAsia="標楷體"/>
                <w:szCs w:val="24"/>
              </w:rPr>
            </w:pPr>
            <w:r w:rsidRPr="00363A85">
              <w:rPr>
                <w:rFonts w:eastAsia="標楷體" w:hint="eastAsia"/>
                <w:szCs w:val="24"/>
              </w:rPr>
              <w:t>動物應飼養在專屬或指定的設施，</w:t>
            </w:r>
            <w:r w:rsidR="00396439" w:rsidRPr="00363A85">
              <w:rPr>
                <w:rFonts w:eastAsia="標楷體" w:hint="eastAsia"/>
                <w:szCs w:val="24"/>
              </w:rPr>
              <w:t>不</w:t>
            </w:r>
            <w:r w:rsidRPr="00363A85">
              <w:rPr>
                <w:rFonts w:eastAsia="標楷體" w:hint="eastAsia"/>
                <w:szCs w:val="24"/>
              </w:rPr>
              <w:t>應</w:t>
            </w:r>
            <w:r w:rsidR="00396439" w:rsidRPr="00363A85">
              <w:rPr>
                <w:rFonts w:eastAsia="標楷體" w:hint="eastAsia"/>
                <w:szCs w:val="24"/>
              </w:rPr>
              <w:t>基於方便而將動物飼養在實驗室，若因特殊狀況</w:t>
            </w:r>
            <w:r w:rsidRPr="00363A85">
              <w:rPr>
                <w:rFonts w:eastAsia="標楷體" w:hint="eastAsia"/>
                <w:szCs w:val="24"/>
              </w:rPr>
              <w:t>，</w:t>
            </w:r>
            <w:r w:rsidR="00396439" w:rsidRPr="00363A85">
              <w:rPr>
                <w:rFonts w:eastAsia="標楷體" w:hint="eastAsia"/>
                <w:szCs w:val="24"/>
              </w:rPr>
              <w:t>須特別考量飼養環境需符合相關條件，並</w:t>
            </w:r>
            <w:r w:rsidRPr="00363A85">
              <w:rPr>
                <w:rFonts w:eastAsia="標楷體" w:hint="eastAsia"/>
                <w:szCs w:val="24"/>
              </w:rPr>
              <w:t>由照護委員會或小組</w:t>
            </w:r>
            <w:r w:rsidR="00396439" w:rsidRPr="00363A85">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b/>
                <w:szCs w:val="24"/>
              </w:rPr>
              <w:t>3.1.1(</w:t>
            </w:r>
            <w:r w:rsidRPr="00363A85">
              <w:rPr>
                <w:rFonts w:eastAsia="標楷體" w:hint="eastAsia"/>
                <w:b/>
                <w:szCs w:val="24"/>
              </w:rPr>
              <w:t>2</w:t>
            </w:r>
            <w:r w:rsidRPr="00363A85">
              <w:rPr>
                <w:rFonts w:eastAsia="標楷體"/>
                <w:b/>
                <w:szCs w:val="24"/>
              </w:rPr>
              <w:t>)</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0</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hint="eastAsia"/>
                <w:szCs w:val="24"/>
              </w:rPr>
              <w:t>3.3.4</w:t>
            </w:r>
            <w:r w:rsidRPr="00363A85">
              <w:rPr>
                <w:rFonts w:eastAsia="標楷體"/>
                <w:szCs w:val="24"/>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3-11</w:t>
            </w:r>
          </w:p>
        </w:tc>
        <w:tc>
          <w:tcPr>
            <w:tcW w:w="977"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飼養環境及飼育用品定期清潔消毒或滅菌。</w:t>
            </w:r>
          </w:p>
        </w:tc>
        <w:tc>
          <w:tcPr>
            <w:tcW w:w="1686" w:type="dxa"/>
            <w:tcBorders>
              <w:top w:val="single" w:sz="4" w:space="0" w:color="auto"/>
              <w:left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3.10.1(1)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rPr>
            </w:pPr>
            <w:r w:rsidRPr="00363A85">
              <w:rPr>
                <w:rFonts w:eastAsia="標楷體" w:hint="eastAsia"/>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備有遮蔽及保護的設備，以供不良天候下保護動物之所需，可依各魚種不同而定。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3.3.1(2)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3</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有良好的排水設備，必要時應穿著防滑鞋。</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rPr>
              <w:t>3.2.1</w:t>
            </w:r>
            <w:r w:rsidRPr="00363A85">
              <w:rPr>
                <w:rFonts w:eastAsia="標楷體" w:hint="eastAsia"/>
              </w:rPr>
              <w:t>(6)</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C11954">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lastRenderedPageBreak/>
              <w:t>3</w:t>
            </w:r>
            <w:r w:rsidRPr="00363A85">
              <w:rPr>
                <w:rFonts w:eastAsia="標楷體" w:hint="eastAsia"/>
                <w:kern w:val="0"/>
                <w:szCs w:val="24"/>
              </w:rPr>
              <w:t>-1</w:t>
            </w:r>
            <w:r w:rsidRPr="00363A85">
              <w:rPr>
                <w:rFonts w:eastAsia="標楷體"/>
                <w:kern w:val="0"/>
                <w:szCs w:val="24"/>
              </w:rPr>
              <w:t>4</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長期不使用之排水系統，得加蓋和密封，以避免濁氣、害蟲或其他污染物之逆流與侵入。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rPr>
              <w:t>3.2.1(6)</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lastRenderedPageBreak/>
              <w:t>3-15</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3.4.1(</w:t>
            </w:r>
            <w:r w:rsidRPr="00363A85">
              <w:rPr>
                <w:rFonts w:eastAsia="標楷體"/>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C11954">
        <w:trPr>
          <w:trHeight w:val="960"/>
        </w:trPr>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6</w:t>
            </w:r>
          </w:p>
        </w:tc>
        <w:tc>
          <w:tcPr>
            <w:tcW w:w="977"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照明及電力</w:t>
            </w:r>
          </w:p>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供應</w:t>
            </w:r>
          </w:p>
        </w:tc>
        <w:tc>
          <w:tcPr>
            <w:tcW w:w="9539"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有備份電力供應系統或緊急發電系統供動物設施使用。</w:t>
            </w:r>
          </w:p>
        </w:tc>
        <w:tc>
          <w:tcPr>
            <w:tcW w:w="1686" w:type="dxa"/>
            <w:tcBorders>
              <w:top w:val="single" w:sz="4" w:space="0" w:color="auto"/>
              <w:left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3-17</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動物被飼養在適合的水溫範圍內。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kern w:val="0"/>
                <w:szCs w:val="24"/>
              </w:rPr>
              <w:t>3.3.1</w:t>
            </w:r>
            <w:r w:rsidRPr="00363A85">
              <w:rPr>
                <w:rFonts w:eastAsia="標楷體" w:hint="eastAsia"/>
                <w:kern w:val="0"/>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3-18</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szCs w:val="24"/>
              </w:rPr>
            </w:pPr>
            <w:r w:rsidRPr="00363A85">
              <w:rPr>
                <w:rFonts w:eastAsia="標楷體" w:hint="eastAsia"/>
                <w:szCs w:val="24"/>
              </w:rPr>
              <w:t>飼養</w:t>
            </w:r>
          </w:p>
          <w:p w:rsidR="00396439" w:rsidRPr="00363A85" w:rsidRDefault="00396439" w:rsidP="00396439">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足以讓動物表現生長、繁殖等正常生理值的合理密度</w:t>
            </w:r>
            <w:r w:rsidRPr="00363A85">
              <w:rPr>
                <w:rFonts w:eastAsia="標楷體"/>
                <w:szCs w:val="24"/>
              </w:rPr>
              <w:t>(</w:t>
            </w:r>
            <w:r w:rsidRPr="00363A85">
              <w:rPr>
                <w:rFonts w:eastAsia="標楷體" w:hint="eastAsia"/>
                <w:szCs w:val="24"/>
              </w:rPr>
              <w:t>可依現場效能標準</w:t>
            </w:r>
            <w:r w:rsidRPr="00363A85">
              <w:rPr>
                <w:rFonts w:eastAsia="標楷體"/>
                <w:szCs w:val="24"/>
              </w:rPr>
              <w:t>performance standards)</w:t>
            </w:r>
            <w:r w:rsidRPr="00363A85">
              <w:rPr>
                <w:rFonts w:eastAsia="標楷體" w:hint="eastAsia"/>
                <w:szCs w:val="24"/>
              </w:rPr>
              <w:t>來判定。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3-19</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3-20</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動物</w:t>
            </w:r>
          </w:p>
          <w:p w:rsidR="00396439" w:rsidRPr="00363A85" w:rsidRDefault="00396439" w:rsidP="00396439">
            <w:pPr>
              <w:widowControl/>
              <w:jc w:val="center"/>
              <w:rPr>
                <w:rFonts w:eastAsia="標楷體"/>
                <w:szCs w:val="24"/>
              </w:rPr>
            </w:pPr>
            <w:r w:rsidRPr="00363A85">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動物識別卡上應記錄動物來源、品種或品系、相關日期資料</w:t>
            </w:r>
            <w:r w:rsidRPr="00363A85">
              <w:rPr>
                <w:rFonts w:eastAsia="標楷體" w:hint="eastAsia"/>
                <w:szCs w:val="24"/>
              </w:rPr>
              <w:t>(</w:t>
            </w:r>
            <w:r w:rsidRPr="00363A85">
              <w:rPr>
                <w:rFonts w:eastAsia="標楷體" w:hint="eastAsia"/>
                <w:szCs w:val="24"/>
              </w:rPr>
              <w:t>如接收日期、出生日期等）、負責研究人員姓名與聯絡資料及動物實驗申請表編號等資訊。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bl>
    <w:p w:rsidR="005062F7" w:rsidRPr="00363A85" w:rsidRDefault="005062F7" w:rsidP="005062F7">
      <w:pPr>
        <w:widowControl/>
        <w:jc w:val="center"/>
        <w:rPr>
          <w:rFonts w:eastAsia="標楷體"/>
          <w:b/>
          <w:kern w:val="0"/>
          <w:sz w:val="28"/>
          <w:szCs w:val="28"/>
        </w:rPr>
      </w:pPr>
    </w:p>
    <w:p w:rsidR="005062F7" w:rsidRPr="00363A85" w:rsidRDefault="005062F7" w:rsidP="005062F7">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4</w:t>
      </w:r>
      <w:r w:rsidRPr="00363A85">
        <w:rPr>
          <w:rFonts w:eastAsia="標楷體" w:hint="eastAsia"/>
          <w:b/>
          <w:kern w:val="0"/>
          <w:sz w:val="28"/>
          <w:szCs w:val="28"/>
        </w:rPr>
        <w:t>：兩棲類飼養設施查核項目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C97C61" w:rsidRPr="00363A85">
        <w:rPr>
          <w:rFonts w:eastAsia="標楷體" w:hint="eastAsia"/>
          <w:kern w:val="0"/>
          <w:szCs w:val="24"/>
        </w:rPr>
        <w:t>______________________________________</w:t>
      </w:r>
      <w:r w:rsidR="00C97C61" w:rsidRPr="00363A85">
        <w:rPr>
          <w:rFonts w:eastAsia="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1E075F" w:rsidRPr="00363A85" w:rsidTr="00882E2C">
        <w:trPr>
          <w:trHeight w:val="396"/>
        </w:trPr>
        <w:tc>
          <w:tcPr>
            <w:tcW w:w="15099" w:type="dxa"/>
            <w:gridSpan w:val="7"/>
            <w:shd w:val="clear" w:color="auto" w:fill="D9D9D9"/>
          </w:tcPr>
          <w:p w:rsidR="005062F7" w:rsidRPr="00363A85" w:rsidRDefault="005062F7"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5062F7" w:rsidRPr="00363A85" w:rsidTr="00671B47">
        <w:tc>
          <w:tcPr>
            <w:tcW w:w="657" w:type="dxa"/>
            <w:shd w:val="clear" w:color="auto" w:fill="D9D9D9"/>
          </w:tcPr>
          <w:p w:rsidR="005062F7" w:rsidRPr="00363A85" w:rsidRDefault="005062F7"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widowControl/>
              <w:jc w:val="center"/>
              <w:rPr>
                <w:rFonts w:eastAsia="標楷體"/>
                <w:b/>
                <w:kern w:val="0"/>
                <w:szCs w:val="24"/>
              </w:rPr>
            </w:pPr>
            <w:r w:rsidRPr="00363A85">
              <w:rPr>
                <w:rFonts w:eastAsia="標楷體" w:hint="eastAsia"/>
                <w:b/>
                <w:szCs w:val="24"/>
              </w:rPr>
              <w:t>適用</w:t>
            </w:r>
          </w:p>
        </w:tc>
      </w:tr>
      <w:tr w:rsidR="005062F7" w:rsidRPr="00363A85" w:rsidTr="00483126">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D00631" w:rsidP="00483126">
            <w:pPr>
              <w:adjustRightInd w:val="0"/>
              <w:snapToGrid w:val="0"/>
              <w:spacing w:line="320" w:lineRule="exact"/>
              <w:jc w:val="both"/>
              <w:rPr>
                <w:rFonts w:eastAsia="標楷體"/>
                <w:szCs w:val="24"/>
              </w:rPr>
            </w:pPr>
            <w:r w:rsidRPr="00363A85">
              <w:rPr>
                <w:rFonts w:eastAsia="標楷體" w:hint="eastAsia"/>
                <w:szCs w:val="24"/>
              </w:rPr>
              <w:t>應於</w:t>
            </w:r>
            <w:r w:rsidR="005062F7"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5062F7" w:rsidRPr="00363A85" w:rsidTr="00483126">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363A85"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b/>
                <w:szCs w:val="24"/>
              </w:rPr>
            </w:pPr>
            <w:r w:rsidRPr="00363A85">
              <w:rPr>
                <w:rFonts w:eastAsia="標楷體" w:hint="eastAsia"/>
                <w:b/>
                <w:szCs w:val="24"/>
              </w:rPr>
              <w:t>3.7.1(1)</w:t>
            </w:r>
          </w:p>
          <w:p w:rsidR="005062F7" w:rsidRPr="00363A85" w:rsidRDefault="005062F7" w:rsidP="00483126">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napToGrid w:val="0"/>
              <w:jc w:val="center"/>
              <w:rPr>
                <w:rFonts w:eastAsia="標楷體"/>
                <w:strike/>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人類飲用水或設備消毒使用的氯和氯胺等藥劑，對魚類和兩棲動物有毒性，因此使用水生系統時，得先予以移除或中和。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-5</w:t>
            </w:r>
          </w:p>
        </w:tc>
        <w:tc>
          <w:tcPr>
            <w:tcW w:w="977" w:type="dxa"/>
            <w:tcBorders>
              <w:left w:val="single" w:sz="4" w:space="0" w:color="auto"/>
              <w:right w:val="single" w:sz="4" w:space="0" w:color="auto"/>
            </w:tcBorders>
            <w:shd w:val="clear" w:color="auto" w:fill="auto"/>
            <w:vAlign w:val="center"/>
          </w:tcPr>
          <w:p w:rsidR="00483126" w:rsidRPr="00363A85" w:rsidRDefault="00483126"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有飼育管理表，每天都有人員進行照護管理，確保食物與飲水的攝取。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882E2C">
        <w:tc>
          <w:tcPr>
            <w:tcW w:w="15099" w:type="dxa"/>
            <w:gridSpan w:val="7"/>
            <w:shd w:val="clear" w:color="auto" w:fill="D9D9D9"/>
          </w:tcPr>
          <w:p w:rsidR="00483126" w:rsidRPr="00363A85" w:rsidRDefault="00483126" w:rsidP="00483126">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11038B"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483126" w:rsidRPr="00363A85" w:rsidTr="00671B47">
        <w:tc>
          <w:tcPr>
            <w:tcW w:w="657" w:type="dxa"/>
            <w:shd w:val="clear" w:color="auto" w:fill="D9D9D9"/>
          </w:tcPr>
          <w:p w:rsidR="00483126" w:rsidRPr="00363A85" w:rsidRDefault="00483126" w:rsidP="00483126">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w:t>
            </w:r>
          </w:p>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widowControl/>
              <w:jc w:val="center"/>
              <w:rPr>
                <w:rFonts w:eastAsia="標楷體"/>
                <w:b/>
                <w:kern w:val="0"/>
                <w:szCs w:val="24"/>
              </w:rPr>
            </w:pPr>
            <w:r w:rsidRPr="00363A85">
              <w:rPr>
                <w:rFonts w:eastAsia="標楷體" w:hint="eastAsia"/>
                <w:b/>
                <w:szCs w:val="24"/>
              </w:rPr>
              <w:t>適用</w:t>
            </w: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-6</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動物設施所在範圍內</w:t>
            </w:r>
            <w:r w:rsidR="00D00631" w:rsidRPr="00363A85">
              <w:rPr>
                <w:rFonts w:eastAsia="標楷體" w:hint="eastAsia"/>
              </w:rPr>
              <w:t>應</w:t>
            </w:r>
            <w:r w:rsidRPr="00363A85">
              <w:rPr>
                <w:rFonts w:eastAsia="標楷體" w:hint="eastAsia"/>
              </w:rPr>
              <w:t>具備適當的保全系統及管制。</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3.1.1</w:t>
            </w:r>
            <w:r w:rsidRPr="00363A85">
              <w:rPr>
                <w:rFonts w:eastAsia="標楷體" w:hint="eastAsia"/>
                <w:b/>
              </w:rPr>
              <w:t>(1)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4-7</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飼養池應為無毒、不會溶出並且牢固安全之材質。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w:t>
            </w:r>
            <w:r w:rsidRPr="00363A85">
              <w:rPr>
                <w:rFonts w:eastAsia="標楷體"/>
                <w:kern w:val="0"/>
                <w:szCs w:val="24"/>
              </w:rPr>
              <w:t>8</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飼養池中應備有足夠的空間為無水區域，以滿足其在陸上生活的需求。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4-9</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9F4D64" w:rsidP="009F4D64">
            <w:pPr>
              <w:adjustRightInd w:val="0"/>
              <w:snapToGrid w:val="0"/>
              <w:jc w:val="both"/>
              <w:rPr>
                <w:rFonts w:eastAsia="標楷體"/>
              </w:rPr>
            </w:pPr>
            <w:r w:rsidRPr="00363A85">
              <w:rPr>
                <w:rFonts w:eastAsia="標楷體" w:hint="eastAsia"/>
                <w:szCs w:val="24"/>
              </w:rPr>
              <w:t>動物應飼養在專屬或指定的設施，</w:t>
            </w:r>
            <w:r w:rsidR="00483126" w:rsidRPr="00363A85">
              <w:rPr>
                <w:rFonts w:eastAsia="標楷體" w:hint="eastAsia"/>
              </w:rPr>
              <w:t>不</w:t>
            </w:r>
            <w:r w:rsidRPr="00363A85">
              <w:rPr>
                <w:rFonts w:eastAsia="標楷體" w:hint="eastAsia"/>
              </w:rPr>
              <w:t>應</w:t>
            </w:r>
            <w:r w:rsidR="00483126" w:rsidRPr="00363A85">
              <w:rPr>
                <w:rFonts w:eastAsia="標楷體" w:hint="eastAsia"/>
              </w:rPr>
              <w:t>基於方便而將動物飼養在實驗室，若因特殊狀況</w:t>
            </w:r>
            <w:r w:rsidRPr="00363A85">
              <w:rPr>
                <w:rFonts w:eastAsia="標楷體" w:hint="eastAsia"/>
              </w:rPr>
              <w:t>，</w:t>
            </w:r>
            <w:r w:rsidR="00483126" w:rsidRPr="00363A85">
              <w:rPr>
                <w:rFonts w:eastAsia="標楷體" w:hint="eastAsia"/>
              </w:rPr>
              <w:t>須特別考量飼養環境需符合相關條件，並</w:t>
            </w:r>
            <w:r w:rsidRPr="00363A85">
              <w:rPr>
                <w:rFonts w:eastAsia="標楷體" w:hint="eastAsia"/>
              </w:rPr>
              <w:t>由照護委員會或小組</w:t>
            </w:r>
            <w:r w:rsidR="00483126" w:rsidRPr="00363A85">
              <w:rPr>
                <w:rFonts w:eastAsia="標楷體" w:hint="eastAsia"/>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3.1.1(</w:t>
            </w:r>
            <w:r w:rsidRPr="00363A85">
              <w:rPr>
                <w:rFonts w:eastAsia="標楷體" w:hint="eastAsia"/>
                <w:b/>
              </w:rPr>
              <w:t>2</w:t>
            </w:r>
            <w:r w:rsidRPr="00363A85">
              <w:rPr>
                <w:rFonts w:eastAsia="標楷體"/>
                <w:b/>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4-10</w:t>
            </w:r>
          </w:p>
        </w:tc>
        <w:tc>
          <w:tcPr>
            <w:tcW w:w="977" w:type="dxa"/>
            <w:vMerge/>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hint="eastAsia"/>
                <w:szCs w:val="24"/>
              </w:rPr>
              <w:t>3.3.4</w:t>
            </w:r>
            <w:r w:rsidRPr="00363A85">
              <w:rPr>
                <w:rFonts w:eastAsia="標楷體"/>
                <w:szCs w:val="24"/>
              </w:rPr>
              <w:t>(10)</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4-11</w:t>
            </w:r>
          </w:p>
        </w:tc>
        <w:tc>
          <w:tcPr>
            <w:tcW w:w="977" w:type="dxa"/>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飼養環境及飼育用品定期清潔消毒或滅菌。</w:t>
            </w:r>
          </w:p>
        </w:tc>
        <w:tc>
          <w:tcPr>
            <w:tcW w:w="1686" w:type="dxa"/>
            <w:tcBorders>
              <w:top w:val="single" w:sz="4" w:space="0" w:color="auto"/>
              <w:left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3.10.1(1)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4-12</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9114B5">
            <w:pPr>
              <w:adjustRightInd w:val="0"/>
              <w:snapToGrid w:val="0"/>
              <w:jc w:val="both"/>
              <w:rPr>
                <w:rFonts w:eastAsia="標楷體"/>
              </w:rPr>
            </w:pPr>
            <w:r w:rsidRPr="00363A85">
              <w:rPr>
                <w:rFonts w:eastAsia="標楷體" w:hint="eastAsia"/>
              </w:rPr>
              <w:t>備有遮蔽及保護的設備，以供不良天候下之所需。</w:t>
            </w:r>
            <w:r w:rsidRPr="00363A85">
              <w:rPr>
                <w:rFonts w:eastAsia="標楷體"/>
              </w:rPr>
              <w:t>(</w:t>
            </w:r>
            <w:r w:rsidRPr="00363A85">
              <w:rPr>
                <w:rFonts w:eastAsia="標楷體" w:hint="eastAsia"/>
              </w:rPr>
              <w:t>依動物種類不同而定，可依現場效能標準為依據</w:t>
            </w:r>
            <w:r w:rsidRPr="00363A85">
              <w:rPr>
                <w:rFonts w:eastAsia="標楷體" w:hint="eastAsia"/>
              </w:rPr>
              <w:t>)</w:t>
            </w:r>
            <w:r w:rsidRPr="00363A85">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3.3.1(2)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lastRenderedPageBreak/>
              <w:t>4-13</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有良好的排水設備，必要時應穿著防滑鞋。</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3.2.1</w:t>
            </w:r>
            <w:r w:rsidRPr="00363A85">
              <w:rPr>
                <w:rFonts w:eastAsia="標楷體" w:hint="eastAsia"/>
                <w:b/>
              </w:rPr>
              <w:t>(6)</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4-14</w:t>
            </w:r>
          </w:p>
        </w:tc>
        <w:tc>
          <w:tcPr>
            <w:tcW w:w="977" w:type="dxa"/>
            <w:vMerge/>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長期不使用之排水系統，得加蓋和密封，以避免濁氣、害蟲或其他污染物之逆流與侵入。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3.2.1(6)</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4-15</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照明及</w:t>
            </w:r>
          </w:p>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電力</w:t>
            </w:r>
          </w:p>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供應</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提供足夠的照度以滿足動物生理及福祉及現場操作管理需求。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C07CFA" w:rsidP="00483126">
            <w:pPr>
              <w:snapToGrid w:val="0"/>
              <w:jc w:val="center"/>
              <w:rPr>
                <w:rFonts w:eastAsia="標楷體"/>
                <w:szCs w:val="24"/>
                <w:highlight w:val="yellow"/>
              </w:rPr>
            </w:pPr>
            <w:r w:rsidRPr="00363A85">
              <w:rPr>
                <w:rFonts w:eastAsia="標楷體"/>
                <w:szCs w:val="24"/>
              </w:rPr>
              <w:t>3.3.1(3)</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4-16</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動物房內得採用定時控制之照明系統</w:t>
            </w:r>
            <w:r w:rsidRPr="00363A85">
              <w:rPr>
                <w:rFonts w:eastAsia="標楷體" w:hint="eastAsia"/>
                <w:szCs w:val="24"/>
              </w:rPr>
              <w:t>(</w:t>
            </w:r>
            <w:r w:rsidRPr="00363A85">
              <w:rPr>
                <w:rFonts w:eastAsia="標楷體" w:hint="eastAsia"/>
                <w:szCs w:val="24"/>
              </w:rPr>
              <w:t>配合所飼養動物所需之光週期</w:t>
            </w:r>
            <w:r w:rsidRPr="00363A85">
              <w:rPr>
                <w:rFonts w:eastAsia="標楷體" w:hint="eastAsia"/>
                <w:szCs w:val="24"/>
              </w:rPr>
              <w:t>)</w:t>
            </w:r>
            <w:r w:rsidRPr="00363A85">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szCs w:val="24"/>
              </w:rPr>
              <w:t>3.2.2(</w:t>
            </w:r>
            <w:r w:rsidRPr="00363A85">
              <w:rPr>
                <w:rFonts w:eastAsia="標楷體" w:hint="eastAsia"/>
                <w:szCs w:val="24"/>
              </w:rPr>
              <w:t>3</w:t>
            </w:r>
            <w:r w:rsidRPr="00363A85">
              <w:rPr>
                <w:rFonts w:eastAsia="標楷體"/>
                <w:szCs w:val="24"/>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4-17</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hint="eastAsia"/>
                <w:szCs w:val="24"/>
              </w:rPr>
              <w:t>3.3.2</w:t>
            </w:r>
            <w:r w:rsidRPr="00363A85">
              <w:rPr>
                <w:rFonts w:eastAsia="標楷體"/>
                <w:szCs w:val="24"/>
              </w:rPr>
              <w:t>(3)</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4-18</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3.2.2(2)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4-19</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動物被圈養在適合的室溫與水溫範圍內。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kern w:val="0"/>
              </w:rPr>
              <w:t>3.3.1</w:t>
            </w:r>
            <w:r w:rsidRPr="00363A85">
              <w:rPr>
                <w:rFonts w:eastAsia="標楷體" w:hint="eastAsia"/>
                <w:b/>
                <w:kern w:val="0"/>
              </w:rPr>
              <w:t>(1)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4-20</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center"/>
              <w:rPr>
                <w:rFonts w:eastAsia="標楷體"/>
                <w:szCs w:val="24"/>
              </w:rPr>
            </w:pPr>
            <w:r w:rsidRPr="00363A85">
              <w:rPr>
                <w:rFonts w:eastAsia="標楷體" w:hint="eastAsia"/>
                <w:szCs w:val="24"/>
              </w:rPr>
              <w:t>飼養</w:t>
            </w:r>
          </w:p>
          <w:p w:rsidR="00483126" w:rsidRPr="00363A85" w:rsidRDefault="00483126" w:rsidP="00483126">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right w:val="single" w:sz="4" w:space="0" w:color="auto"/>
            </w:tcBorders>
            <w:vAlign w:val="center"/>
          </w:tcPr>
          <w:p w:rsidR="00483126" w:rsidRPr="00363A85" w:rsidRDefault="00483126" w:rsidP="009114B5">
            <w:pPr>
              <w:adjustRightInd w:val="0"/>
              <w:snapToGrid w:val="0"/>
              <w:jc w:val="both"/>
              <w:rPr>
                <w:rFonts w:eastAsia="標楷體"/>
              </w:rPr>
            </w:pPr>
            <w:r w:rsidRPr="00363A85">
              <w:rPr>
                <w:rFonts w:eastAsia="標楷體" w:hint="eastAsia"/>
              </w:rPr>
              <w:t>足以讓動物能表現生長、繁殖等正常生理的合理密度</w:t>
            </w:r>
            <w:r w:rsidR="009114B5" w:rsidRPr="00363A85">
              <w:rPr>
                <w:rFonts w:eastAsia="標楷體" w:hint="eastAsia"/>
              </w:rPr>
              <w:t>(</w:t>
            </w:r>
            <w:r w:rsidRPr="00363A85">
              <w:rPr>
                <w:rFonts w:eastAsia="標楷體" w:hint="eastAsia"/>
              </w:rPr>
              <w:t>依現場效能標準來判定</w:t>
            </w:r>
            <w:r w:rsidRPr="00363A85">
              <w:rPr>
                <w:rFonts w:eastAsia="標楷體" w:hint="eastAsia"/>
              </w:rPr>
              <w:t>)</w:t>
            </w:r>
            <w:r w:rsidRPr="00363A85">
              <w:rPr>
                <w:rFonts w:eastAsia="標楷體" w:hint="eastAsia"/>
              </w:rPr>
              <w:t>。</w:t>
            </w:r>
          </w:p>
        </w:tc>
        <w:tc>
          <w:tcPr>
            <w:tcW w:w="1686" w:type="dxa"/>
            <w:tcBorders>
              <w:top w:val="single" w:sz="4" w:space="0" w:color="auto"/>
              <w:left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4-21</w:t>
            </w:r>
          </w:p>
        </w:tc>
        <w:tc>
          <w:tcPr>
            <w:tcW w:w="977" w:type="dxa"/>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highlight w:val="green"/>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p w:rsidR="00483126" w:rsidRPr="00363A85" w:rsidRDefault="00483126" w:rsidP="00483126">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4-22</w:t>
            </w:r>
          </w:p>
        </w:tc>
        <w:tc>
          <w:tcPr>
            <w:tcW w:w="977" w:type="dxa"/>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動物識別</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動物識別卡上應記錄動物來源、品種或品系、相關日期資料</w:t>
            </w:r>
            <w:r w:rsidRPr="00363A85">
              <w:rPr>
                <w:rFonts w:eastAsia="標楷體" w:hint="eastAsia"/>
                <w:szCs w:val="24"/>
              </w:rPr>
              <w:t>(</w:t>
            </w:r>
            <w:r w:rsidRPr="00363A85">
              <w:rPr>
                <w:rFonts w:eastAsia="標楷體" w:hint="eastAsia"/>
                <w:szCs w:val="24"/>
              </w:rPr>
              <w:t>如接收日期、出生日期等）、負責研究人員姓名與聯絡資料及動物實驗申請表編號等資訊。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4-23</w:t>
            </w:r>
          </w:p>
        </w:tc>
        <w:tc>
          <w:tcPr>
            <w:tcW w:w="977" w:type="dxa"/>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適當環境</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多數半水生爬蟲類會花一些時間待在陸上，得提供適當的陸地</w:t>
            </w:r>
            <w:r w:rsidRPr="00363A85">
              <w:rPr>
                <w:rFonts w:eastAsia="標楷體" w:hint="eastAsia"/>
                <w:szCs w:val="24"/>
              </w:rPr>
              <w:t>(</w:t>
            </w:r>
            <w:r w:rsidRPr="00363A85">
              <w:rPr>
                <w:rFonts w:eastAsia="標楷體" w:hint="eastAsia"/>
                <w:szCs w:val="24"/>
              </w:rPr>
              <w:t>區塊</w:t>
            </w:r>
            <w:r w:rsidRPr="00363A85">
              <w:rPr>
                <w:rFonts w:eastAsia="標楷體" w:hint="eastAsia"/>
                <w:szCs w:val="24"/>
              </w:rPr>
              <w:t>)</w:t>
            </w:r>
            <w:r w:rsidRPr="00363A85">
              <w:rPr>
                <w:rFonts w:eastAsia="標楷體" w:hint="eastAsia"/>
                <w:szCs w:val="24"/>
              </w:rPr>
              <w:t>供其使用。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szCs w:val="24"/>
              </w:rPr>
              <w:t>3.5.1(8)</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bl>
    <w:p w:rsidR="000F5677" w:rsidRPr="00363A85" w:rsidRDefault="00881E0C" w:rsidP="00AC66B9">
      <w:pPr>
        <w:widowControl/>
        <w:jc w:val="center"/>
        <w:rPr>
          <w:rFonts w:eastAsia="標楷體"/>
          <w:b/>
          <w:kern w:val="0"/>
          <w:sz w:val="32"/>
          <w:szCs w:val="32"/>
        </w:rPr>
      </w:pPr>
      <w:r w:rsidRPr="00363A85">
        <w:rPr>
          <w:rFonts w:eastAsia="標楷體"/>
          <w:b/>
          <w:kern w:val="0"/>
          <w:sz w:val="28"/>
          <w:szCs w:val="28"/>
        </w:rPr>
        <w:br w:type="page"/>
      </w:r>
      <w:r w:rsidR="005C4322" w:rsidRPr="00363A85">
        <w:rPr>
          <w:rFonts w:eastAsia="標楷體" w:hint="eastAsia"/>
          <w:b/>
          <w:kern w:val="0"/>
          <w:sz w:val="32"/>
          <w:szCs w:val="32"/>
        </w:rPr>
        <w:lastRenderedPageBreak/>
        <w:t>內部</w:t>
      </w:r>
      <w:r w:rsidR="00966060" w:rsidRPr="00363A85">
        <w:rPr>
          <w:rFonts w:eastAsia="標楷體" w:hint="eastAsia"/>
          <w:b/>
          <w:kern w:val="0"/>
          <w:sz w:val="32"/>
          <w:szCs w:val="32"/>
        </w:rPr>
        <w:t>查核紀錄及</w:t>
      </w:r>
      <w:r w:rsidR="00C66E6C" w:rsidRPr="00363A85">
        <w:rPr>
          <w:rFonts w:eastAsia="標楷體" w:hint="eastAsia"/>
          <w:b/>
          <w:kern w:val="0"/>
          <w:sz w:val="32"/>
          <w:szCs w:val="32"/>
        </w:rPr>
        <w:t>改善報告</w:t>
      </w:r>
    </w:p>
    <w:p w:rsidR="00824197" w:rsidRPr="00363A85" w:rsidRDefault="00824197" w:rsidP="00824197">
      <w:pPr>
        <w:widowControl/>
        <w:wordWrap w:val="0"/>
        <w:jc w:val="right"/>
        <w:rPr>
          <w:rFonts w:eastAsia="標楷體"/>
          <w:kern w:val="0"/>
          <w:szCs w:val="24"/>
        </w:rPr>
      </w:pPr>
      <w:r w:rsidRPr="00363A85">
        <w:rPr>
          <w:rFonts w:eastAsia="標楷體" w:hint="eastAsia"/>
          <w:kern w:val="0"/>
          <w:szCs w:val="24"/>
        </w:rPr>
        <w:t>查核日期：</w:t>
      </w:r>
      <w:r w:rsidRPr="00363A85">
        <w:rPr>
          <w:rFonts w:eastAsia="標楷體" w:hint="eastAsia"/>
          <w:kern w:val="0"/>
          <w:szCs w:val="24"/>
        </w:rPr>
        <w:t xml:space="preserve">    </w:t>
      </w:r>
      <w:r w:rsidRPr="00363A85">
        <w:rPr>
          <w:rFonts w:eastAsia="標楷體" w:hint="eastAsia"/>
          <w:kern w:val="0"/>
          <w:szCs w:val="24"/>
        </w:rPr>
        <w:t>年</w:t>
      </w:r>
      <w:r w:rsidRPr="00363A85">
        <w:rPr>
          <w:rFonts w:eastAsia="標楷體" w:hint="eastAsia"/>
          <w:kern w:val="0"/>
          <w:szCs w:val="24"/>
        </w:rPr>
        <w:t xml:space="preserve">    </w:t>
      </w:r>
      <w:r w:rsidRPr="00363A85">
        <w:rPr>
          <w:rFonts w:eastAsia="標楷體" w:hint="eastAsia"/>
          <w:kern w:val="0"/>
          <w:szCs w:val="24"/>
        </w:rPr>
        <w:t>月</w:t>
      </w:r>
      <w:r w:rsidRPr="00363A85">
        <w:rPr>
          <w:rFonts w:eastAsia="標楷體" w:hint="eastAsia"/>
          <w:kern w:val="0"/>
          <w:szCs w:val="24"/>
        </w:rPr>
        <w:t xml:space="preserve"> </w:t>
      </w:r>
      <w:r w:rsidRPr="00363A85">
        <w:rPr>
          <w:rFonts w:eastAsia="標楷體"/>
          <w:kern w:val="0"/>
          <w:szCs w:val="24"/>
        </w:rPr>
        <w:t xml:space="preserve"> </w:t>
      </w:r>
      <w:r w:rsidRPr="00363A85">
        <w:rPr>
          <w:rFonts w:eastAsia="標楷體" w:hint="eastAsia"/>
          <w:kern w:val="0"/>
          <w:szCs w:val="24"/>
        </w:rPr>
        <w:t xml:space="preserve">  </w:t>
      </w:r>
      <w:r w:rsidRPr="00363A85">
        <w:rPr>
          <w:rFonts w:eastAsia="標楷體" w:hint="eastAsia"/>
          <w:kern w:val="0"/>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AC66B9" w:rsidRPr="00363A85" w:rsidTr="00CD7DB9">
        <w:tc>
          <w:tcPr>
            <w:tcW w:w="1464" w:type="dxa"/>
            <w:shd w:val="clear" w:color="auto" w:fill="D9D9D9"/>
          </w:tcPr>
          <w:p w:rsidR="00AC66B9" w:rsidRPr="00363A85" w:rsidRDefault="00AC66B9" w:rsidP="000F5677">
            <w:pPr>
              <w:jc w:val="center"/>
              <w:rPr>
                <w:rFonts w:eastAsia="標楷體"/>
                <w:b/>
                <w:kern w:val="0"/>
                <w:szCs w:val="24"/>
              </w:rPr>
            </w:pPr>
            <w:r w:rsidRPr="00363A85">
              <w:rPr>
                <w:rFonts w:eastAsia="標楷體" w:hint="eastAsia"/>
                <w:b/>
                <w:kern w:val="0"/>
                <w:szCs w:val="24"/>
              </w:rPr>
              <w:t>不符合事項</w:t>
            </w:r>
          </w:p>
          <w:p w:rsidR="00AC66B9" w:rsidRPr="00363A85" w:rsidRDefault="00AC66B9" w:rsidP="000F5677">
            <w:pPr>
              <w:jc w:val="center"/>
              <w:rPr>
                <w:rFonts w:eastAsia="標楷體"/>
                <w:b/>
                <w:kern w:val="0"/>
                <w:szCs w:val="24"/>
              </w:rPr>
            </w:pPr>
            <w:r w:rsidRPr="00363A85">
              <w:rPr>
                <w:rFonts w:eastAsia="標楷體" w:hint="eastAsia"/>
                <w:b/>
                <w:kern w:val="0"/>
                <w:szCs w:val="24"/>
              </w:rPr>
              <w:t>項次</w:t>
            </w:r>
          </w:p>
        </w:tc>
        <w:tc>
          <w:tcPr>
            <w:tcW w:w="6015" w:type="dxa"/>
            <w:shd w:val="clear" w:color="auto" w:fill="D9D9D9"/>
            <w:vAlign w:val="center"/>
          </w:tcPr>
          <w:p w:rsidR="00AC66B9" w:rsidRPr="00363A85" w:rsidRDefault="00AC66B9" w:rsidP="00221AA9">
            <w:pPr>
              <w:jc w:val="center"/>
              <w:rPr>
                <w:rFonts w:eastAsia="標楷體"/>
                <w:b/>
                <w:kern w:val="0"/>
                <w:szCs w:val="24"/>
              </w:rPr>
            </w:pPr>
            <w:r w:rsidRPr="00363A85">
              <w:rPr>
                <w:rFonts w:eastAsia="標楷體" w:hint="eastAsia"/>
                <w:b/>
                <w:kern w:val="0"/>
                <w:szCs w:val="24"/>
              </w:rPr>
              <w:t>查核紀錄</w:t>
            </w:r>
          </w:p>
        </w:tc>
        <w:tc>
          <w:tcPr>
            <w:tcW w:w="7083" w:type="dxa"/>
            <w:shd w:val="clear" w:color="auto" w:fill="D9D9D9"/>
            <w:vAlign w:val="center"/>
          </w:tcPr>
          <w:p w:rsidR="00AC66B9" w:rsidRPr="00363A85" w:rsidRDefault="00AC66B9" w:rsidP="00CD7DB9">
            <w:pPr>
              <w:jc w:val="center"/>
              <w:rPr>
                <w:rFonts w:eastAsia="標楷體"/>
                <w:kern w:val="0"/>
                <w:szCs w:val="24"/>
              </w:rPr>
            </w:pPr>
            <w:r w:rsidRPr="00363A85">
              <w:rPr>
                <w:rFonts w:eastAsia="標楷體" w:hint="eastAsia"/>
                <w:b/>
                <w:kern w:val="0"/>
                <w:szCs w:val="24"/>
              </w:rPr>
              <w:t>改善</w:t>
            </w:r>
            <w:r w:rsidR="00C66E6C" w:rsidRPr="00363A85">
              <w:rPr>
                <w:rFonts w:eastAsia="標楷體" w:hint="eastAsia"/>
                <w:b/>
                <w:kern w:val="0"/>
                <w:szCs w:val="24"/>
              </w:rPr>
              <w:t>報告</w:t>
            </w:r>
            <w:r w:rsidRPr="00363A85">
              <w:rPr>
                <w:rFonts w:eastAsia="標楷體" w:hint="eastAsia"/>
                <w:b/>
                <w:kern w:val="0"/>
                <w:szCs w:val="24"/>
              </w:rPr>
              <w:t>(</w:t>
            </w:r>
            <w:r w:rsidR="00221AA9" w:rsidRPr="00363A85">
              <w:rPr>
                <w:rFonts w:eastAsia="標楷體" w:hint="eastAsia"/>
                <w:b/>
                <w:kern w:val="0"/>
                <w:szCs w:val="24"/>
              </w:rPr>
              <w:t>含</w:t>
            </w:r>
            <w:r w:rsidRPr="00363A85">
              <w:rPr>
                <w:rFonts w:eastAsia="標楷體" w:hint="eastAsia"/>
                <w:b/>
                <w:kern w:val="0"/>
                <w:szCs w:val="24"/>
              </w:rPr>
              <w:t>佐證資料</w:t>
            </w:r>
            <w:r w:rsidRPr="00363A85">
              <w:rPr>
                <w:rFonts w:eastAsia="標楷體" w:hint="eastAsia"/>
                <w:b/>
                <w:kern w:val="0"/>
                <w:szCs w:val="24"/>
              </w:rPr>
              <w:t>)</w:t>
            </w:r>
          </w:p>
        </w:tc>
      </w:tr>
      <w:tr w:rsidR="00CD7DB9" w:rsidRPr="00363A85" w:rsidTr="00AC66B9">
        <w:tc>
          <w:tcPr>
            <w:tcW w:w="1464" w:type="dxa"/>
            <w:shd w:val="clear" w:color="auto" w:fill="auto"/>
            <w:vAlign w:val="center"/>
          </w:tcPr>
          <w:p w:rsidR="00CD7DB9" w:rsidRPr="00363A85" w:rsidRDefault="00CD7DB9" w:rsidP="00AC66B9">
            <w:pPr>
              <w:jc w:val="center"/>
              <w:rPr>
                <w:rFonts w:eastAsia="標楷體"/>
                <w:color w:val="00B050"/>
                <w:kern w:val="0"/>
                <w:szCs w:val="24"/>
              </w:rPr>
            </w:pPr>
          </w:p>
        </w:tc>
        <w:tc>
          <w:tcPr>
            <w:tcW w:w="6015" w:type="dxa"/>
            <w:shd w:val="clear" w:color="auto" w:fill="auto"/>
          </w:tcPr>
          <w:p w:rsidR="00CD7DB9" w:rsidRPr="00363A85" w:rsidRDefault="00CD7DB9" w:rsidP="00F85726">
            <w:pPr>
              <w:rPr>
                <w:rFonts w:eastAsia="標楷體"/>
                <w:color w:val="00B050"/>
                <w:kern w:val="0"/>
                <w:szCs w:val="24"/>
              </w:rPr>
            </w:pPr>
          </w:p>
        </w:tc>
        <w:tc>
          <w:tcPr>
            <w:tcW w:w="7083" w:type="dxa"/>
            <w:shd w:val="clear" w:color="auto" w:fill="auto"/>
          </w:tcPr>
          <w:p w:rsidR="00CD7DB9" w:rsidRPr="00363A85" w:rsidRDefault="00CD7DB9" w:rsidP="000F5677">
            <w:pPr>
              <w:rPr>
                <w:rFonts w:eastAsia="標楷體"/>
                <w:color w:val="00B050"/>
                <w:kern w:val="0"/>
                <w:szCs w:val="24"/>
              </w:rPr>
            </w:pPr>
          </w:p>
        </w:tc>
      </w:tr>
      <w:tr w:rsidR="00CD7DB9" w:rsidRPr="00363A85" w:rsidTr="00AC66B9">
        <w:tc>
          <w:tcPr>
            <w:tcW w:w="1464" w:type="dxa"/>
            <w:shd w:val="clear" w:color="auto" w:fill="auto"/>
            <w:vAlign w:val="center"/>
          </w:tcPr>
          <w:p w:rsidR="00CD7DB9" w:rsidRPr="00363A85" w:rsidRDefault="00CD7DB9" w:rsidP="00AC66B9">
            <w:pPr>
              <w:jc w:val="center"/>
              <w:rPr>
                <w:rFonts w:eastAsia="標楷體"/>
                <w:color w:val="00B050"/>
                <w:kern w:val="0"/>
                <w:szCs w:val="24"/>
              </w:rPr>
            </w:pPr>
          </w:p>
        </w:tc>
        <w:tc>
          <w:tcPr>
            <w:tcW w:w="6015" w:type="dxa"/>
            <w:shd w:val="clear" w:color="auto" w:fill="auto"/>
          </w:tcPr>
          <w:p w:rsidR="00CD7DB9" w:rsidRPr="00363A85" w:rsidRDefault="00CD7DB9" w:rsidP="00F85726">
            <w:pPr>
              <w:rPr>
                <w:rFonts w:eastAsia="標楷體"/>
                <w:color w:val="00B050"/>
                <w:kern w:val="0"/>
                <w:szCs w:val="24"/>
              </w:rPr>
            </w:pPr>
          </w:p>
        </w:tc>
        <w:tc>
          <w:tcPr>
            <w:tcW w:w="7083" w:type="dxa"/>
            <w:shd w:val="clear" w:color="auto" w:fill="auto"/>
          </w:tcPr>
          <w:p w:rsidR="00CD7DB9" w:rsidRPr="00363A85" w:rsidRDefault="00CD7DB9" w:rsidP="000F5677">
            <w:pPr>
              <w:rPr>
                <w:rFonts w:eastAsia="標楷體"/>
                <w:color w:val="00B050"/>
                <w:kern w:val="0"/>
                <w:szCs w:val="24"/>
              </w:rPr>
            </w:pPr>
          </w:p>
        </w:tc>
      </w:tr>
      <w:tr w:rsidR="00206E1D" w:rsidRPr="00363A85" w:rsidTr="00AC66B9">
        <w:tc>
          <w:tcPr>
            <w:tcW w:w="1464" w:type="dxa"/>
            <w:shd w:val="clear" w:color="auto" w:fill="auto"/>
            <w:vAlign w:val="center"/>
          </w:tcPr>
          <w:p w:rsidR="00206E1D" w:rsidRPr="00363A85" w:rsidRDefault="00206E1D" w:rsidP="00206E1D">
            <w:pPr>
              <w:jc w:val="center"/>
              <w:rPr>
                <w:rFonts w:eastAsia="標楷體"/>
                <w:color w:val="00B050"/>
                <w:kern w:val="0"/>
                <w:szCs w:val="24"/>
              </w:rPr>
            </w:pPr>
          </w:p>
        </w:tc>
        <w:tc>
          <w:tcPr>
            <w:tcW w:w="6015" w:type="dxa"/>
            <w:shd w:val="clear" w:color="auto" w:fill="auto"/>
          </w:tcPr>
          <w:p w:rsidR="00206E1D" w:rsidRPr="00363A85" w:rsidRDefault="00206E1D" w:rsidP="00206E1D">
            <w:pPr>
              <w:rPr>
                <w:rFonts w:eastAsia="標楷體"/>
                <w:color w:val="00B050"/>
                <w:kern w:val="0"/>
                <w:szCs w:val="24"/>
              </w:rPr>
            </w:pPr>
          </w:p>
        </w:tc>
        <w:tc>
          <w:tcPr>
            <w:tcW w:w="7083" w:type="dxa"/>
            <w:shd w:val="clear" w:color="auto" w:fill="auto"/>
          </w:tcPr>
          <w:p w:rsidR="00206E1D" w:rsidRPr="00363A85" w:rsidRDefault="00206E1D" w:rsidP="00206E1D">
            <w:pPr>
              <w:rPr>
                <w:rFonts w:eastAsia="標楷體"/>
                <w:kern w:val="0"/>
                <w:szCs w:val="24"/>
              </w:rPr>
            </w:pPr>
          </w:p>
        </w:tc>
      </w:tr>
      <w:tr w:rsidR="00206E1D" w:rsidRPr="00363A85" w:rsidTr="00AC66B9">
        <w:tc>
          <w:tcPr>
            <w:tcW w:w="1464" w:type="dxa"/>
            <w:shd w:val="clear" w:color="auto" w:fill="auto"/>
            <w:vAlign w:val="center"/>
          </w:tcPr>
          <w:p w:rsidR="00206E1D" w:rsidRPr="00363A85" w:rsidRDefault="00206E1D" w:rsidP="00206E1D">
            <w:pPr>
              <w:jc w:val="center"/>
              <w:rPr>
                <w:rFonts w:eastAsia="標楷體"/>
                <w:kern w:val="0"/>
                <w:szCs w:val="24"/>
              </w:rPr>
            </w:pPr>
          </w:p>
        </w:tc>
        <w:tc>
          <w:tcPr>
            <w:tcW w:w="6015" w:type="dxa"/>
            <w:shd w:val="clear" w:color="auto" w:fill="auto"/>
          </w:tcPr>
          <w:p w:rsidR="00206E1D" w:rsidRPr="00363A85" w:rsidRDefault="00206E1D" w:rsidP="00206E1D">
            <w:pPr>
              <w:rPr>
                <w:rFonts w:eastAsia="標楷體"/>
                <w:kern w:val="0"/>
                <w:szCs w:val="24"/>
              </w:rPr>
            </w:pPr>
          </w:p>
        </w:tc>
        <w:tc>
          <w:tcPr>
            <w:tcW w:w="7083" w:type="dxa"/>
            <w:shd w:val="clear" w:color="auto" w:fill="auto"/>
          </w:tcPr>
          <w:p w:rsidR="00206E1D" w:rsidRPr="00363A85" w:rsidRDefault="00206E1D" w:rsidP="00206E1D">
            <w:pPr>
              <w:rPr>
                <w:rFonts w:eastAsia="標楷體"/>
                <w:kern w:val="0"/>
                <w:szCs w:val="24"/>
              </w:rPr>
            </w:pPr>
          </w:p>
        </w:tc>
      </w:tr>
      <w:tr w:rsidR="00206E1D" w:rsidRPr="00363A85" w:rsidTr="000F5677">
        <w:tc>
          <w:tcPr>
            <w:tcW w:w="14562" w:type="dxa"/>
            <w:gridSpan w:val="3"/>
            <w:shd w:val="clear" w:color="auto" w:fill="D9D9D9"/>
          </w:tcPr>
          <w:p w:rsidR="00206E1D" w:rsidRPr="00363A85" w:rsidRDefault="00206E1D" w:rsidP="00206E1D">
            <w:pPr>
              <w:jc w:val="center"/>
              <w:rPr>
                <w:rFonts w:eastAsia="標楷體"/>
                <w:kern w:val="0"/>
                <w:szCs w:val="24"/>
              </w:rPr>
            </w:pPr>
            <w:r w:rsidRPr="00363A85">
              <w:rPr>
                <w:rFonts w:eastAsia="標楷體" w:hint="eastAsia"/>
                <w:kern w:val="0"/>
                <w:sz w:val="28"/>
                <w:szCs w:val="28"/>
              </w:rPr>
              <w:t>備註欄</w:t>
            </w:r>
          </w:p>
        </w:tc>
      </w:tr>
      <w:tr w:rsidR="00206E1D" w:rsidRPr="00363A85" w:rsidTr="00824197">
        <w:trPr>
          <w:trHeight w:val="1306"/>
        </w:trPr>
        <w:tc>
          <w:tcPr>
            <w:tcW w:w="14562" w:type="dxa"/>
            <w:gridSpan w:val="3"/>
            <w:shd w:val="clear" w:color="auto" w:fill="auto"/>
          </w:tcPr>
          <w:p w:rsidR="00206E1D" w:rsidRPr="00363A85" w:rsidRDefault="00206E1D" w:rsidP="00206E1D">
            <w:pPr>
              <w:rPr>
                <w:rFonts w:eastAsia="標楷體"/>
                <w:kern w:val="0"/>
                <w:szCs w:val="24"/>
              </w:rPr>
            </w:pPr>
          </w:p>
        </w:tc>
      </w:tr>
    </w:tbl>
    <w:p w:rsidR="000A1D30" w:rsidRPr="000A1D30" w:rsidRDefault="000A1D30" w:rsidP="000A1D30">
      <w:pPr>
        <w:rPr>
          <w:rFonts w:eastAsia="標楷體" w:hint="eastAsia"/>
          <w:color w:val="FF0000"/>
          <w:kern w:val="0"/>
          <w:szCs w:val="24"/>
        </w:rPr>
      </w:pPr>
      <w:bookmarkStart w:id="0" w:name="_GoBack"/>
      <w:r w:rsidRPr="000A1D30">
        <w:rPr>
          <w:rFonts w:eastAsia="標楷體" w:hint="eastAsia"/>
          <w:color w:val="FF0000"/>
          <w:kern w:val="0"/>
          <w:szCs w:val="24"/>
        </w:rPr>
        <w:t>如有不符合事項，請完成改善後再請查核委員簽名。</w:t>
      </w:r>
      <w:bookmarkEnd w:id="0"/>
    </w:p>
    <w:p w:rsidR="009114B5" w:rsidRDefault="00AC66B9" w:rsidP="00AC66B9">
      <w:pPr>
        <w:spacing w:before="240"/>
        <w:rPr>
          <w:rFonts w:eastAsia="標楷體"/>
          <w:kern w:val="0"/>
          <w:sz w:val="28"/>
          <w:szCs w:val="28"/>
        </w:rPr>
      </w:pPr>
      <w:r w:rsidRPr="00363A85">
        <w:rPr>
          <w:rFonts w:eastAsia="標楷體" w:hint="eastAsia"/>
          <w:kern w:val="0"/>
          <w:sz w:val="28"/>
          <w:szCs w:val="28"/>
        </w:rPr>
        <w:t>查核</w:t>
      </w:r>
      <w:r w:rsidR="002F66E6">
        <w:rPr>
          <w:rFonts w:eastAsia="標楷體" w:hint="eastAsia"/>
          <w:kern w:val="0"/>
          <w:sz w:val="28"/>
          <w:szCs w:val="28"/>
        </w:rPr>
        <w:t>委員</w:t>
      </w:r>
      <w:r w:rsidRPr="00363A85">
        <w:rPr>
          <w:rFonts w:eastAsia="標楷體" w:hint="eastAsia"/>
          <w:kern w:val="0"/>
          <w:sz w:val="28"/>
          <w:szCs w:val="28"/>
        </w:rPr>
        <w:t>簽名：</w:t>
      </w:r>
    </w:p>
    <w:p w:rsidR="002F66E6" w:rsidRPr="002F66E6" w:rsidRDefault="002F66E6" w:rsidP="00AC66B9">
      <w:pPr>
        <w:spacing w:before="240"/>
        <w:rPr>
          <w:rFonts w:eastAsia="標楷體"/>
          <w:kern w:val="0"/>
          <w:sz w:val="28"/>
          <w:szCs w:val="28"/>
        </w:rPr>
      </w:pPr>
      <w:r>
        <w:rPr>
          <w:rFonts w:eastAsia="標楷體" w:hint="eastAsia"/>
          <w:kern w:val="0"/>
          <w:sz w:val="28"/>
          <w:szCs w:val="28"/>
        </w:rPr>
        <w:t>動物房舍管理人員簽名：</w:t>
      </w:r>
    </w:p>
    <w:p w:rsidR="008710BA" w:rsidRPr="00363A85" w:rsidRDefault="008710BA" w:rsidP="008710BA">
      <w:pPr>
        <w:spacing w:before="240"/>
        <w:rPr>
          <w:rFonts w:eastAsia="標楷體"/>
          <w:kern w:val="0"/>
          <w:sz w:val="28"/>
          <w:szCs w:val="28"/>
        </w:rPr>
      </w:pPr>
      <w:r w:rsidRPr="00363A85">
        <w:rPr>
          <w:rFonts w:eastAsia="標楷體" w:hint="eastAsia"/>
          <w:kern w:val="0"/>
          <w:sz w:val="28"/>
          <w:szCs w:val="28"/>
        </w:rPr>
        <w:t>實驗動物照護及使用委員會</w:t>
      </w:r>
      <w:r w:rsidR="00C412E6">
        <w:rPr>
          <w:rFonts w:eastAsia="標楷體" w:hint="eastAsia"/>
          <w:kern w:val="0"/>
          <w:sz w:val="28"/>
          <w:szCs w:val="28"/>
        </w:rPr>
        <w:t>召集人</w:t>
      </w:r>
      <w:r w:rsidRPr="00363A85">
        <w:rPr>
          <w:rFonts w:eastAsia="標楷體" w:hint="eastAsia"/>
          <w:kern w:val="0"/>
          <w:sz w:val="28"/>
          <w:szCs w:val="28"/>
        </w:rPr>
        <w:t>簽名：</w:t>
      </w:r>
    </w:p>
    <w:p w:rsidR="008710BA" w:rsidRPr="00363A85" w:rsidRDefault="008710BA">
      <w:pPr>
        <w:widowControl/>
        <w:rPr>
          <w:rFonts w:eastAsia="標楷體"/>
          <w:b/>
          <w:kern w:val="0"/>
          <w:sz w:val="32"/>
          <w:szCs w:val="32"/>
        </w:rPr>
      </w:pPr>
      <w:r w:rsidRPr="00363A85">
        <w:rPr>
          <w:rFonts w:eastAsia="標楷體"/>
          <w:b/>
          <w:kern w:val="0"/>
          <w:sz w:val="32"/>
          <w:szCs w:val="32"/>
        </w:rPr>
        <w:br w:type="page"/>
      </w:r>
    </w:p>
    <w:p w:rsidR="00D30AA2" w:rsidRPr="00363A85" w:rsidRDefault="00D30AA2" w:rsidP="00D30AA2">
      <w:pPr>
        <w:widowControl/>
        <w:rPr>
          <w:rFonts w:eastAsia="標楷體"/>
          <w:color w:val="FF0000"/>
          <w:kern w:val="0"/>
          <w:sz w:val="32"/>
          <w:szCs w:val="32"/>
        </w:rPr>
      </w:pPr>
      <w:r w:rsidRPr="00363A85">
        <w:rPr>
          <w:rFonts w:eastAsia="標楷體" w:hint="eastAsia"/>
          <w:color w:val="FF0000"/>
          <w:kern w:val="0"/>
          <w:sz w:val="32"/>
          <w:szCs w:val="32"/>
        </w:rPr>
        <w:lastRenderedPageBreak/>
        <w:t>（本頁</w:t>
      </w:r>
      <w:r>
        <w:rPr>
          <w:rFonts w:eastAsia="標楷體" w:hint="eastAsia"/>
          <w:color w:val="FF0000"/>
          <w:kern w:val="0"/>
          <w:sz w:val="32"/>
          <w:szCs w:val="32"/>
        </w:rPr>
        <w:t>起</w:t>
      </w:r>
      <w:r w:rsidRPr="00363A85">
        <w:rPr>
          <w:rFonts w:eastAsia="標楷體" w:hint="eastAsia"/>
          <w:color w:val="FF0000"/>
          <w:kern w:val="0"/>
          <w:sz w:val="32"/>
          <w:szCs w:val="32"/>
        </w:rPr>
        <w:t>無須列印）</w:t>
      </w:r>
    </w:p>
    <w:p w:rsidR="00D30AA2" w:rsidRPr="00363A85" w:rsidRDefault="00D30AA2" w:rsidP="00D30AA2">
      <w:pPr>
        <w:widowControl/>
        <w:jc w:val="center"/>
        <w:rPr>
          <w:rFonts w:eastAsia="標楷體"/>
          <w:kern w:val="0"/>
          <w:sz w:val="32"/>
          <w:szCs w:val="32"/>
          <w:u w:val="single"/>
        </w:rPr>
      </w:pPr>
      <w:r w:rsidRPr="00363A85">
        <w:rPr>
          <w:rFonts w:eastAsia="標楷體" w:hint="eastAsia"/>
          <w:b/>
          <w:kern w:val="0"/>
          <w:sz w:val="32"/>
          <w:szCs w:val="32"/>
        </w:rPr>
        <w:t>動物科學應用機構內部查核表使用說明</w:t>
      </w:r>
    </w:p>
    <w:p w:rsidR="00D30AA2" w:rsidRPr="00363A85" w:rsidRDefault="00D30AA2" w:rsidP="00D30AA2">
      <w:pPr>
        <w:widowControl/>
        <w:tabs>
          <w:tab w:val="left" w:pos="2296"/>
          <w:tab w:val="left" w:pos="10398"/>
          <w:tab w:val="right" w:pos="14572"/>
        </w:tabs>
        <w:rPr>
          <w:rFonts w:eastAsia="標楷體"/>
          <w:b/>
          <w:color w:val="000000"/>
          <w:kern w:val="0"/>
          <w:sz w:val="20"/>
          <w:szCs w:val="20"/>
        </w:rPr>
      </w:pPr>
      <w:r w:rsidRPr="00363A85">
        <w:rPr>
          <w:rFonts w:eastAsia="標楷體"/>
          <w:color w:val="FF0000"/>
          <w:kern w:val="0"/>
          <w:sz w:val="20"/>
          <w:szCs w:val="20"/>
          <w:u w:val="single"/>
        </w:rPr>
        <w:tab/>
      </w:r>
      <w:r w:rsidRPr="00363A85">
        <w:rPr>
          <w:rFonts w:eastAsia="標楷體"/>
          <w:color w:val="FF0000"/>
          <w:kern w:val="0"/>
          <w:sz w:val="20"/>
          <w:szCs w:val="20"/>
          <w:u w:val="single"/>
        </w:rPr>
        <w:tab/>
      </w:r>
      <w:r w:rsidRPr="00363A85">
        <w:rPr>
          <w:rFonts w:eastAsia="標楷體"/>
          <w:color w:val="FF0000"/>
          <w:kern w:val="0"/>
          <w:sz w:val="20"/>
          <w:szCs w:val="20"/>
          <w:u w:val="single"/>
        </w:rPr>
        <w:tab/>
      </w:r>
      <w:r w:rsidRPr="00363A85">
        <w:rPr>
          <w:rFonts w:eastAsia="標楷體" w:hint="eastAsia"/>
          <w:color w:val="FF0000"/>
          <w:kern w:val="0"/>
          <w:sz w:val="20"/>
          <w:szCs w:val="20"/>
          <w:u w:val="single"/>
        </w:rPr>
        <w:t>111</w:t>
      </w:r>
      <w:r w:rsidRPr="00363A85">
        <w:rPr>
          <w:rFonts w:eastAsia="標楷體" w:hint="eastAsia"/>
          <w:color w:val="FF0000"/>
          <w:kern w:val="0"/>
          <w:sz w:val="20"/>
          <w:szCs w:val="20"/>
          <w:u w:val="single"/>
        </w:rPr>
        <w:t>年版範例</w:t>
      </w:r>
      <w:r w:rsidRPr="00363A85">
        <w:rPr>
          <w:rFonts w:eastAsia="標楷體" w:hint="eastAsia"/>
          <w:color w:val="FF0000"/>
          <w:kern w:val="0"/>
          <w:sz w:val="20"/>
          <w:szCs w:val="20"/>
          <w:u w:val="single"/>
        </w:rPr>
        <w:t>(</w:t>
      </w:r>
      <w:r w:rsidR="0055520E">
        <w:rPr>
          <w:rFonts w:eastAsia="標楷體" w:hint="eastAsia"/>
          <w:color w:val="FF0000"/>
          <w:kern w:val="0"/>
          <w:sz w:val="20"/>
          <w:szCs w:val="20"/>
          <w:u w:val="single"/>
        </w:rPr>
        <w:t>農業</w:t>
      </w:r>
      <w:r w:rsidR="00351C13">
        <w:rPr>
          <w:rFonts w:eastAsia="標楷體" w:hint="eastAsia"/>
          <w:color w:val="FF0000"/>
          <w:kern w:val="0"/>
          <w:sz w:val="20"/>
          <w:szCs w:val="20"/>
          <w:u w:val="single"/>
        </w:rPr>
        <w:t>部</w:t>
      </w:r>
      <w:r w:rsidRPr="00363A85">
        <w:rPr>
          <w:rFonts w:eastAsia="標楷體" w:hint="eastAsia"/>
          <w:color w:val="FF0000"/>
          <w:kern w:val="0"/>
          <w:sz w:val="20"/>
          <w:szCs w:val="20"/>
          <w:u w:val="single"/>
        </w:rPr>
        <w:t>110.11.15</w:t>
      </w:r>
      <w:r w:rsidRPr="00363A85">
        <w:rPr>
          <w:rFonts w:eastAsia="標楷體" w:hint="eastAsia"/>
          <w:color w:val="FF0000"/>
          <w:kern w:val="0"/>
          <w:sz w:val="20"/>
          <w:szCs w:val="20"/>
          <w:u w:val="single"/>
        </w:rPr>
        <w:t>修訂</w:t>
      </w:r>
      <w:r w:rsidRPr="00363A85">
        <w:rPr>
          <w:rFonts w:eastAsia="標楷體" w:hint="eastAsia"/>
          <w:color w:val="FF0000"/>
          <w:kern w:val="0"/>
          <w:sz w:val="20"/>
          <w:szCs w:val="20"/>
          <w:u w:val="single"/>
        </w:rPr>
        <w:t>)</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本表依動物保護法條文連結「實驗動物照護及使用指引」進行實地查核之參考資料，力求內、外部查核內容一致化。</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機構應每半年實施</w:t>
      </w:r>
      <w:r w:rsidRPr="00363A85">
        <w:rPr>
          <w:rFonts w:eastAsia="標楷體"/>
          <w:kern w:val="0"/>
          <w:szCs w:val="24"/>
        </w:rPr>
        <w:t>1</w:t>
      </w:r>
      <w:r w:rsidRPr="00363A85">
        <w:rPr>
          <w:rFonts w:eastAsia="標楷體" w:hint="eastAsia"/>
          <w:kern w:val="0"/>
          <w:szCs w:val="24"/>
        </w:rPr>
        <w:t>次內部查核，本表包含軟體查核、動物房舍查核項目，如無實驗動物房舍，仍須填寫本表（可不填附表</w:t>
      </w:r>
      <w:r w:rsidRPr="00363A85">
        <w:rPr>
          <w:rFonts w:eastAsia="標楷體"/>
          <w:kern w:val="0"/>
          <w:szCs w:val="24"/>
        </w:rPr>
        <w:t>1</w:t>
      </w:r>
      <w:r w:rsidRPr="00363A85">
        <w:rPr>
          <w:rFonts w:eastAsia="標楷體" w:hint="eastAsia"/>
          <w:kern w:val="0"/>
          <w:szCs w:val="24"/>
        </w:rPr>
        <w:t>至</w:t>
      </w:r>
      <w:r w:rsidRPr="00363A85">
        <w:rPr>
          <w:rFonts w:eastAsia="標楷體"/>
          <w:kern w:val="0"/>
          <w:szCs w:val="24"/>
        </w:rPr>
        <w:t>4</w:t>
      </w:r>
      <w:r w:rsidRPr="00363A85">
        <w:rPr>
          <w:rFonts w:eastAsia="標楷體" w:hint="eastAsia"/>
          <w:kern w:val="0"/>
          <w:szCs w:val="24"/>
        </w:rPr>
        <w:t>）；如半年內未飼養動物且未使用動物，可不實施該次查核，但須說明理由。</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可依動物房舍類型選填附表</w:t>
      </w:r>
      <w:r w:rsidRPr="00363A85">
        <w:rPr>
          <w:rFonts w:eastAsia="標楷體"/>
          <w:kern w:val="0"/>
          <w:szCs w:val="24"/>
        </w:rPr>
        <w:t>1</w:t>
      </w:r>
      <w:r w:rsidRPr="00363A85">
        <w:rPr>
          <w:rFonts w:eastAsia="標楷體" w:hint="eastAsia"/>
          <w:kern w:val="0"/>
          <w:szCs w:val="24"/>
        </w:rPr>
        <w:t>至</w:t>
      </w:r>
      <w:r w:rsidRPr="00363A85">
        <w:rPr>
          <w:rFonts w:eastAsia="標楷體"/>
          <w:kern w:val="0"/>
          <w:szCs w:val="24"/>
        </w:rPr>
        <w:t>4</w:t>
      </w:r>
      <w:r w:rsidRPr="00363A85">
        <w:rPr>
          <w:rFonts w:eastAsia="標楷體" w:hint="eastAsia"/>
          <w:kern w:val="0"/>
          <w:szCs w:val="24"/>
        </w:rPr>
        <w:t>，個別動物房查核狀況請自行存參。（若機構同類型動物房較多，請先填入可區分之項次</w:t>
      </w:r>
      <w:r w:rsidRPr="00363A85">
        <w:rPr>
          <w:rFonts w:eastAsia="標楷體" w:hint="eastAsia"/>
          <w:kern w:val="0"/>
          <w:szCs w:val="24"/>
        </w:rPr>
        <w:t>/</w:t>
      </w:r>
      <w:r w:rsidRPr="00363A85">
        <w:rPr>
          <w:rFonts w:eastAsia="標楷體" w:hint="eastAsia"/>
          <w:kern w:val="0"/>
          <w:szCs w:val="24"/>
        </w:rPr>
        <w:t>房舍名稱，如</w:t>
      </w:r>
      <w:r w:rsidRPr="00363A85">
        <w:rPr>
          <w:rFonts w:eastAsia="標楷體" w:hint="eastAsia"/>
          <w:kern w:val="0"/>
          <w:szCs w:val="24"/>
        </w:rPr>
        <w:t>2./ SPF</w:t>
      </w:r>
      <w:r w:rsidRPr="00363A85">
        <w:rPr>
          <w:rFonts w:eastAsia="標楷體" w:hint="eastAsia"/>
          <w:kern w:val="0"/>
          <w:szCs w:val="24"/>
        </w:rPr>
        <w:t>兔動物房或</w:t>
      </w:r>
      <w:r w:rsidRPr="00363A85">
        <w:rPr>
          <w:rFonts w:eastAsia="標楷體" w:hint="eastAsia"/>
          <w:kern w:val="0"/>
          <w:szCs w:val="24"/>
        </w:rPr>
        <w:t>XX</w:t>
      </w:r>
      <w:r w:rsidRPr="00363A85">
        <w:rPr>
          <w:rFonts w:eastAsia="標楷體" w:hint="eastAsia"/>
          <w:kern w:val="0"/>
          <w:szCs w:val="24"/>
        </w:rPr>
        <w:t>系</w:t>
      </w:r>
      <w:r w:rsidRPr="00363A85">
        <w:rPr>
          <w:rFonts w:eastAsia="標楷體" w:hint="eastAsia"/>
          <w:kern w:val="0"/>
          <w:szCs w:val="24"/>
        </w:rPr>
        <w:t>XX</w:t>
      </w:r>
      <w:r w:rsidRPr="00363A85">
        <w:rPr>
          <w:rFonts w:eastAsia="標楷體" w:hint="eastAsia"/>
          <w:kern w:val="0"/>
          <w:szCs w:val="24"/>
        </w:rPr>
        <w:t>動物房）</w:t>
      </w:r>
    </w:p>
    <w:p w:rsidR="00D30AA2" w:rsidRPr="00363A85" w:rsidRDefault="00D30AA2" w:rsidP="00D30AA2">
      <w:pPr>
        <w:widowControl/>
        <w:numPr>
          <w:ilvl w:val="0"/>
          <w:numId w:val="6"/>
        </w:numPr>
        <w:spacing w:line="360" w:lineRule="auto"/>
        <w:rPr>
          <w:rFonts w:eastAsia="標楷體"/>
          <w:color w:val="000000" w:themeColor="text1"/>
          <w:kern w:val="0"/>
          <w:szCs w:val="24"/>
        </w:rPr>
      </w:pPr>
      <w:r w:rsidRPr="00363A85">
        <w:rPr>
          <w:rFonts w:eastAsia="標楷體" w:hint="eastAsia"/>
          <w:color w:val="000000" w:themeColor="text1"/>
          <w:kern w:val="0"/>
          <w:szCs w:val="24"/>
        </w:rPr>
        <w:t>查核結果如有「不符合」之情形，請彙整查核紀錄及改善情形於最後一頁之「內部查核紀錄及改善報告」，「內部查核紀錄及改善報告」應於年度結束後三個月內隨監督報告</w:t>
      </w:r>
      <w:r w:rsidRPr="00363A85">
        <w:rPr>
          <w:rFonts w:eastAsia="標楷體" w:hint="eastAsia"/>
          <w:color w:val="FF0000"/>
          <w:kern w:val="0"/>
          <w:szCs w:val="24"/>
        </w:rPr>
        <w:t>，檢附上、下半年的查核紀錄，</w:t>
      </w:r>
      <w:r w:rsidRPr="00363A85">
        <w:rPr>
          <w:rFonts w:eastAsia="標楷體" w:hint="eastAsia"/>
          <w:color w:val="000000" w:themeColor="text1"/>
          <w:kern w:val="0"/>
          <w:szCs w:val="24"/>
        </w:rPr>
        <w:t>報中央主管機關備查，並副知所屬直轄市或縣（市）主管機關。</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本表如有不適用或機構有各項例外狀況，</w:t>
      </w:r>
      <w:r w:rsidRPr="00363A85">
        <w:rPr>
          <w:rFonts w:eastAsia="標楷體" w:hint="eastAsia"/>
          <w:color w:val="000000"/>
          <w:kern w:val="0"/>
          <w:szCs w:val="24"/>
        </w:rPr>
        <w:t>可於最後一頁</w:t>
      </w:r>
      <w:r w:rsidRPr="00363A85">
        <w:rPr>
          <w:rFonts w:eastAsia="標楷體" w:hint="eastAsia"/>
          <w:kern w:val="0"/>
          <w:szCs w:val="24"/>
        </w:rPr>
        <w:t>備註欄中說明。</w:t>
      </w:r>
    </w:p>
    <w:p w:rsidR="00D30AA2" w:rsidRPr="00366EC8" w:rsidRDefault="00D30AA2" w:rsidP="00D30AA2">
      <w:pPr>
        <w:widowControl/>
        <w:numPr>
          <w:ilvl w:val="0"/>
          <w:numId w:val="6"/>
        </w:numPr>
        <w:spacing w:line="360" w:lineRule="auto"/>
        <w:rPr>
          <w:rFonts w:eastAsia="標楷體"/>
          <w:kern w:val="0"/>
          <w:sz w:val="28"/>
          <w:szCs w:val="28"/>
        </w:rPr>
      </w:pPr>
      <w:r w:rsidRPr="00366EC8">
        <w:rPr>
          <w:rFonts w:eastAsia="標楷體" w:hint="eastAsia"/>
          <w:kern w:val="0"/>
          <w:szCs w:val="24"/>
        </w:rPr>
        <w:t>查核結果需呈報機構負責人，並應視需求召開會議，做成紀錄。</w:t>
      </w:r>
    </w:p>
    <w:p w:rsidR="00D30AA2" w:rsidRPr="00366EC8" w:rsidRDefault="00D30AA2" w:rsidP="00D30AA2">
      <w:pPr>
        <w:widowControl/>
        <w:numPr>
          <w:ilvl w:val="0"/>
          <w:numId w:val="6"/>
        </w:numPr>
        <w:spacing w:line="360" w:lineRule="auto"/>
        <w:rPr>
          <w:rFonts w:eastAsia="標楷體"/>
          <w:kern w:val="0"/>
          <w:sz w:val="28"/>
          <w:szCs w:val="28"/>
        </w:rPr>
      </w:pPr>
      <w:r w:rsidRPr="00366EC8">
        <w:rPr>
          <w:rFonts w:eastAsia="標楷體" w:hint="eastAsia"/>
          <w:kern w:val="0"/>
          <w:szCs w:val="24"/>
        </w:rPr>
        <w:t>查核結果須保存六年以上備查。</w:t>
      </w:r>
    </w:p>
    <w:p w:rsidR="00D30AA2" w:rsidRDefault="00D30AA2">
      <w:pPr>
        <w:widowControl/>
        <w:rPr>
          <w:rFonts w:eastAsia="標楷體"/>
          <w:b/>
          <w:kern w:val="0"/>
          <w:sz w:val="32"/>
          <w:szCs w:val="32"/>
        </w:rPr>
      </w:pPr>
      <w:r>
        <w:rPr>
          <w:rFonts w:eastAsia="標楷體"/>
          <w:b/>
          <w:kern w:val="0"/>
          <w:sz w:val="32"/>
          <w:szCs w:val="32"/>
        </w:rPr>
        <w:br w:type="page"/>
      </w:r>
    </w:p>
    <w:p w:rsidR="008710BA" w:rsidRPr="00363A85" w:rsidRDefault="008710BA" w:rsidP="008710BA">
      <w:pPr>
        <w:widowControl/>
        <w:jc w:val="center"/>
        <w:rPr>
          <w:rFonts w:eastAsia="標楷體"/>
          <w:b/>
          <w:kern w:val="0"/>
          <w:sz w:val="32"/>
          <w:szCs w:val="32"/>
        </w:rPr>
      </w:pPr>
      <w:r w:rsidRPr="00363A85">
        <w:rPr>
          <w:rFonts w:eastAsia="標楷體" w:hint="eastAsia"/>
          <w:b/>
          <w:kern w:val="0"/>
          <w:sz w:val="32"/>
          <w:szCs w:val="32"/>
        </w:rPr>
        <w:lastRenderedPageBreak/>
        <w:t>內部查核紀錄及改善報告（舉例）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8710BA" w:rsidRPr="00363A85" w:rsidTr="005B5E7D">
        <w:tc>
          <w:tcPr>
            <w:tcW w:w="1464" w:type="dxa"/>
            <w:shd w:val="clear" w:color="auto" w:fill="D9D9D9"/>
          </w:tcPr>
          <w:p w:rsidR="008710BA" w:rsidRPr="00363A85" w:rsidRDefault="008710BA" w:rsidP="005B5E7D">
            <w:pPr>
              <w:jc w:val="center"/>
              <w:rPr>
                <w:rFonts w:eastAsia="標楷體"/>
                <w:b/>
                <w:kern w:val="0"/>
                <w:szCs w:val="24"/>
              </w:rPr>
            </w:pPr>
            <w:r w:rsidRPr="00363A85">
              <w:rPr>
                <w:rFonts w:eastAsia="標楷體" w:hint="eastAsia"/>
                <w:b/>
                <w:kern w:val="0"/>
                <w:szCs w:val="24"/>
              </w:rPr>
              <w:t>不符合事項</w:t>
            </w:r>
          </w:p>
          <w:p w:rsidR="008710BA" w:rsidRPr="00363A85" w:rsidRDefault="008710BA" w:rsidP="005B5E7D">
            <w:pPr>
              <w:jc w:val="center"/>
              <w:rPr>
                <w:rFonts w:eastAsia="標楷體"/>
                <w:b/>
                <w:kern w:val="0"/>
                <w:szCs w:val="24"/>
              </w:rPr>
            </w:pPr>
            <w:r w:rsidRPr="00363A85">
              <w:rPr>
                <w:rFonts w:eastAsia="標楷體" w:hint="eastAsia"/>
                <w:b/>
                <w:kern w:val="0"/>
                <w:szCs w:val="24"/>
              </w:rPr>
              <w:t>項次</w:t>
            </w:r>
          </w:p>
        </w:tc>
        <w:tc>
          <w:tcPr>
            <w:tcW w:w="6015" w:type="dxa"/>
            <w:shd w:val="clear" w:color="auto" w:fill="D9D9D9"/>
            <w:vAlign w:val="center"/>
          </w:tcPr>
          <w:p w:rsidR="008710BA" w:rsidRPr="00363A85" w:rsidRDefault="008710BA" w:rsidP="005B5E7D">
            <w:pPr>
              <w:jc w:val="center"/>
              <w:rPr>
                <w:rFonts w:eastAsia="標楷體"/>
                <w:b/>
                <w:kern w:val="0"/>
                <w:szCs w:val="24"/>
              </w:rPr>
            </w:pPr>
            <w:r w:rsidRPr="00363A85">
              <w:rPr>
                <w:rFonts w:eastAsia="標楷體" w:hint="eastAsia"/>
                <w:b/>
                <w:kern w:val="0"/>
                <w:szCs w:val="24"/>
              </w:rPr>
              <w:t>查核紀錄</w:t>
            </w:r>
          </w:p>
        </w:tc>
        <w:tc>
          <w:tcPr>
            <w:tcW w:w="7083" w:type="dxa"/>
            <w:shd w:val="clear" w:color="auto" w:fill="D9D9D9"/>
            <w:vAlign w:val="center"/>
          </w:tcPr>
          <w:p w:rsidR="008710BA" w:rsidRPr="00363A85" w:rsidRDefault="008710BA" w:rsidP="005B5E7D">
            <w:pPr>
              <w:jc w:val="center"/>
              <w:rPr>
                <w:rFonts w:eastAsia="標楷體"/>
                <w:kern w:val="0"/>
                <w:szCs w:val="24"/>
              </w:rPr>
            </w:pPr>
            <w:r w:rsidRPr="00363A85">
              <w:rPr>
                <w:rFonts w:eastAsia="標楷體" w:hint="eastAsia"/>
                <w:b/>
                <w:kern w:val="0"/>
                <w:szCs w:val="24"/>
              </w:rPr>
              <w:t>改善報告</w:t>
            </w:r>
            <w:r w:rsidRPr="00363A85">
              <w:rPr>
                <w:rFonts w:eastAsia="標楷體" w:hint="eastAsia"/>
                <w:b/>
                <w:kern w:val="0"/>
                <w:szCs w:val="24"/>
              </w:rPr>
              <w:t>(</w:t>
            </w:r>
            <w:r w:rsidRPr="00363A85">
              <w:rPr>
                <w:rFonts w:eastAsia="標楷體" w:hint="eastAsia"/>
                <w:b/>
                <w:kern w:val="0"/>
                <w:szCs w:val="24"/>
              </w:rPr>
              <w:t>含佐證資料</w:t>
            </w:r>
            <w:r w:rsidRPr="00363A85">
              <w:rPr>
                <w:rFonts w:eastAsia="標楷體" w:hint="eastAsia"/>
                <w:b/>
                <w:kern w:val="0"/>
                <w:szCs w:val="24"/>
              </w:rPr>
              <w:t>)</w:t>
            </w: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34</w:t>
            </w:r>
          </w:p>
        </w:tc>
        <w:tc>
          <w:tcPr>
            <w:tcW w:w="6015" w:type="dxa"/>
            <w:shd w:val="clear" w:color="auto" w:fill="auto"/>
          </w:tcPr>
          <w:p w:rsidR="008710BA" w:rsidRPr="00363A85" w:rsidRDefault="008710BA" w:rsidP="005B5E7D">
            <w:pPr>
              <w:rPr>
                <w:rFonts w:eastAsia="標楷體"/>
                <w:color w:val="FF0000"/>
                <w:kern w:val="0"/>
                <w:szCs w:val="24"/>
              </w:rPr>
            </w:pPr>
            <w:r w:rsidRPr="00363A85">
              <w:rPr>
                <w:rFonts w:eastAsia="標楷體" w:hint="eastAsia"/>
                <w:color w:val="FF0000"/>
                <w:kern w:val="0"/>
                <w:szCs w:val="24"/>
              </w:rPr>
              <w:t>(</w:t>
            </w:r>
            <w:r w:rsidRPr="00363A85">
              <w:rPr>
                <w:rFonts w:eastAsia="標楷體" w:hint="eastAsia"/>
                <w:color w:val="FF0000"/>
                <w:kern w:val="0"/>
                <w:szCs w:val="24"/>
              </w:rPr>
              <w:t>舉例，各機構填寫時請刪除紅、綠字</w:t>
            </w:r>
            <w:r w:rsidRPr="00363A85">
              <w:rPr>
                <w:rFonts w:eastAsia="標楷體" w:hint="eastAsia"/>
                <w:color w:val="FF0000"/>
                <w:kern w:val="0"/>
                <w:szCs w:val="24"/>
              </w:rPr>
              <w:t>)</w:t>
            </w:r>
          </w:p>
          <w:p w:rsidR="008710BA" w:rsidRPr="00363A85" w:rsidRDefault="008710BA" w:rsidP="005B5E7D">
            <w:pPr>
              <w:rPr>
                <w:rFonts w:eastAsia="標楷體"/>
                <w:color w:val="00B050"/>
                <w:kern w:val="0"/>
                <w:szCs w:val="24"/>
              </w:rPr>
            </w:pPr>
            <w:r w:rsidRPr="00363A85">
              <w:rPr>
                <w:rFonts w:eastAsia="標楷體" w:hint="eastAsia"/>
                <w:color w:val="00B050"/>
                <w:kern w:val="0"/>
                <w:szCs w:val="24"/>
              </w:rPr>
              <w:t>IACUC</w:t>
            </w:r>
            <w:r w:rsidRPr="00363A85">
              <w:rPr>
                <w:rFonts w:eastAsia="標楷體" w:hint="eastAsia"/>
                <w:color w:val="00B050"/>
                <w:kern w:val="0"/>
                <w:szCs w:val="24"/>
              </w:rPr>
              <w:t>成員中應至少有一位非受雇於該機構之外部人士，現有外部委員王君任職於同一機構內其他單位，不符合規定。</w:t>
            </w:r>
          </w:p>
        </w:tc>
        <w:tc>
          <w:tcPr>
            <w:tcW w:w="7083" w:type="dxa"/>
            <w:shd w:val="clear" w:color="auto" w:fill="auto"/>
          </w:tcPr>
          <w:p w:rsidR="008710BA" w:rsidRPr="00363A85" w:rsidRDefault="008710BA" w:rsidP="005B5E7D">
            <w:pPr>
              <w:rPr>
                <w:rFonts w:eastAsia="標楷體"/>
                <w:color w:val="00B050"/>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35</w:t>
            </w:r>
          </w:p>
        </w:tc>
        <w:tc>
          <w:tcPr>
            <w:tcW w:w="6015" w:type="dxa"/>
            <w:shd w:val="clear" w:color="auto" w:fill="auto"/>
          </w:tcPr>
          <w:p w:rsidR="008710BA" w:rsidRPr="00363A85" w:rsidRDefault="008710BA" w:rsidP="005B5E7D">
            <w:pPr>
              <w:rPr>
                <w:rFonts w:eastAsia="標楷體"/>
                <w:color w:val="00B050"/>
                <w:kern w:val="0"/>
                <w:szCs w:val="24"/>
              </w:rPr>
            </w:pPr>
            <w:r w:rsidRPr="00363A85">
              <w:rPr>
                <w:rFonts w:eastAsia="標楷體" w:hint="eastAsia"/>
                <w:color w:val="00B050"/>
                <w:kern w:val="0"/>
                <w:szCs w:val="24"/>
              </w:rPr>
              <w:t>SOP:LRI HCB-IACUC-1-1(..</w:t>
            </w:r>
            <w:r w:rsidRPr="00363A85">
              <w:rPr>
                <w:rFonts w:eastAsia="標楷體" w:hint="eastAsia"/>
                <w:color w:val="00B050"/>
                <w:kern w:val="0"/>
                <w:szCs w:val="24"/>
              </w:rPr>
              <w:t>設置及管理要點</w:t>
            </w:r>
            <w:r w:rsidRPr="00363A85">
              <w:rPr>
                <w:rFonts w:eastAsia="標楷體" w:hint="eastAsia"/>
                <w:color w:val="00B050"/>
                <w:kern w:val="0"/>
                <w:szCs w:val="24"/>
              </w:rPr>
              <w:t>)</w:t>
            </w:r>
            <w:r w:rsidRPr="00363A85">
              <w:rPr>
                <w:rFonts w:eastAsia="標楷體" w:hint="eastAsia"/>
                <w:color w:val="00B050"/>
                <w:kern w:val="0"/>
                <w:szCs w:val="24"/>
              </w:rPr>
              <w:t>未明定執秘之資格要求；提供執秘之訓練結業證書無訓練合格之文字。</w:t>
            </w:r>
          </w:p>
        </w:tc>
        <w:tc>
          <w:tcPr>
            <w:tcW w:w="7083" w:type="dxa"/>
            <w:shd w:val="clear" w:color="auto" w:fill="auto"/>
          </w:tcPr>
          <w:p w:rsidR="008710BA" w:rsidRPr="00363A85" w:rsidRDefault="008710BA" w:rsidP="005B5E7D">
            <w:pPr>
              <w:rPr>
                <w:rFonts w:eastAsia="標楷體"/>
                <w:color w:val="00B050"/>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1-1</w:t>
            </w:r>
          </w:p>
        </w:tc>
        <w:tc>
          <w:tcPr>
            <w:tcW w:w="6015" w:type="dxa"/>
            <w:shd w:val="clear" w:color="auto" w:fill="auto"/>
          </w:tcPr>
          <w:p w:rsidR="008710BA" w:rsidRPr="00363A85" w:rsidRDefault="008710BA" w:rsidP="005B5E7D">
            <w:pPr>
              <w:rPr>
                <w:rFonts w:eastAsia="標楷體"/>
                <w:color w:val="FF0000"/>
                <w:kern w:val="0"/>
                <w:szCs w:val="24"/>
              </w:rPr>
            </w:pPr>
            <w:r w:rsidRPr="00363A85">
              <w:rPr>
                <w:rFonts w:eastAsia="標楷體" w:hint="eastAsia"/>
                <w:color w:val="FF0000"/>
                <w:kern w:val="0"/>
                <w:szCs w:val="24"/>
              </w:rPr>
              <w:t>（若機構同類型動物房較多，請先填入可區分之項次</w:t>
            </w:r>
            <w:r w:rsidRPr="00363A85">
              <w:rPr>
                <w:rFonts w:eastAsia="標楷體" w:hint="eastAsia"/>
                <w:color w:val="FF0000"/>
                <w:kern w:val="0"/>
                <w:szCs w:val="24"/>
              </w:rPr>
              <w:t>/</w:t>
            </w:r>
            <w:r w:rsidRPr="00363A85">
              <w:rPr>
                <w:rFonts w:eastAsia="標楷體" w:hint="eastAsia"/>
                <w:color w:val="FF0000"/>
                <w:kern w:val="0"/>
                <w:szCs w:val="24"/>
              </w:rPr>
              <w:t>房舍名稱，如</w:t>
            </w:r>
            <w:r w:rsidRPr="00363A85">
              <w:rPr>
                <w:rFonts w:eastAsia="標楷體" w:hint="eastAsia"/>
                <w:color w:val="FF0000"/>
                <w:kern w:val="0"/>
                <w:szCs w:val="24"/>
              </w:rPr>
              <w:t>2./ SPF</w:t>
            </w:r>
            <w:r w:rsidRPr="00363A85">
              <w:rPr>
                <w:rFonts w:eastAsia="標楷體" w:hint="eastAsia"/>
                <w:color w:val="FF0000"/>
                <w:kern w:val="0"/>
                <w:szCs w:val="24"/>
              </w:rPr>
              <w:t>兔動物房或</w:t>
            </w:r>
            <w:r w:rsidRPr="00363A85">
              <w:rPr>
                <w:rFonts w:eastAsia="標楷體" w:hint="eastAsia"/>
                <w:color w:val="FF0000"/>
                <w:kern w:val="0"/>
                <w:szCs w:val="24"/>
              </w:rPr>
              <w:t>XX</w:t>
            </w:r>
            <w:r w:rsidRPr="00363A85">
              <w:rPr>
                <w:rFonts w:eastAsia="標楷體" w:hint="eastAsia"/>
                <w:color w:val="FF0000"/>
                <w:kern w:val="0"/>
                <w:szCs w:val="24"/>
              </w:rPr>
              <w:t>系</w:t>
            </w:r>
            <w:r w:rsidRPr="00363A85">
              <w:rPr>
                <w:rFonts w:eastAsia="標楷體" w:hint="eastAsia"/>
                <w:color w:val="FF0000"/>
                <w:kern w:val="0"/>
                <w:szCs w:val="24"/>
              </w:rPr>
              <w:t>XX</w:t>
            </w:r>
            <w:r w:rsidRPr="00363A85">
              <w:rPr>
                <w:rFonts w:eastAsia="標楷體" w:hint="eastAsia"/>
                <w:color w:val="FF0000"/>
                <w:kern w:val="0"/>
                <w:szCs w:val="24"/>
              </w:rPr>
              <w:t>動物房）</w:t>
            </w:r>
          </w:p>
          <w:p w:rsidR="008710BA" w:rsidRPr="00363A85" w:rsidRDefault="008710BA" w:rsidP="005B5E7D">
            <w:pPr>
              <w:rPr>
                <w:rFonts w:eastAsia="標楷體"/>
                <w:color w:val="00B050"/>
                <w:kern w:val="0"/>
                <w:szCs w:val="24"/>
              </w:rPr>
            </w:pPr>
            <w:r w:rsidRPr="00363A85">
              <w:rPr>
                <w:rFonts w:eastAsia="標楷體" w:hint="eastAsia"/>
                <w:color w:val="00B050"/>
                <w:kern w:val="0"/>
                <w:szCs w:val="24"/>
              </w:rPr>
              <w:t>2./ SPF</w:t>
            </w:r>
            <w:r w:rsidRPr="00363A85">
              <w:rPr>
                <w:rFonts w:eastAsia="標楷體" w:hint="eastAsia"/>
                <w:color w:val="00B050"/>
                <w:kern w:val="0"/>
                <w:szCs w:val="24"/>
              </w:rPr>
              <w:t>兔動物房，飼料分裝後之飼料，未註明亦未能比對出其保存日期。</w:t>
            </w:r>
          </w:p>
        </w:tc>
        <w:tc>
          <w:tcPr>
            <w:tcW w:w="7083" w:type="dxa"/>
            <w:shd w:val="clear" w:color="auto" w:fill="auto"/>
          </w:tcPr>
          <w:p w:rsidR="008710BA" w:rsidRPr="00363A85" w:rsidRDefault="008710BA" w:rsidP="005B5E7D">
            <w:pPr>
              <w:rPr>
                <w:rFonts w:eastAsia="標楷體"/>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kern w:val="0"/>
                <w:szCs w:val="24"/>
              </w:rPr>
            </w:pPr>
          </w:p>
        </w:tc>
        <w:tc>
          <w:tcPr>
            <w:tcW w:w="6015" w:type="dxa"/>
            <w:shd w:val="clear" w:color="auto" w:fill="auto"/>
          </w:tcPr>
          <w:p w:rsidR="008710BA" w:rsidRPr="00363A85" w:rsidRDefault="008710BA" w:rsidP="005B5E7D">
            <w:pPr>
              <w:rPr>
                <w:rFonts w:eastAsia="標楷體"/>
                <w:kern w:val="0"/>
                <w:szCs w:val="24"/>
              </w:rPr>
            </w:pPr>
            <w:r w:rsidRPr="00363A85">
              <w:rPr>
                <w:rFonts w:eastAsia="標楷體" w:hint="eastAsia"/>
                <w:color w:val="FF0000"/>
                <w:kern w:val="0"/>
                <w:szCs w:val="24"/>
              </w:rPr>
              <w:t>若上述表格不敷使用，請自行增列。</w:t>
            </w:r>
          </w:p>
        </w:tc>
        <w:tc>
          <w:tcPr>
            <w:tcW w:w="7083" w:type="dxa"/>
            <w:shd w:val="clear" w:color="auto" w:fill="auto"/>
          </w:tcPr>
          <w:p w:rsidR="008710BA" w:rsidRPr="00363A85" w:rsidRDefault="008710BA" w:rsidP="005B5E7D">
            <w:pPr>
              <w:rPr>
                <w:rFonts w:eastAsia="標楷體"/>
                <w:kern w:val="0"/>
                <w:szCs w:val="24"/>
              </w:rPr>
            </w:pPr>
          </w:p>
        </w:tc>
      </w:tr>
      <w:tr w:rsidR="008710BA" w:rsidRPr="00363A85" w:rsidTr="005B5E7D">
        <w:tc>
          <w:tcPr>
            <w:tcW w:w="14562" w:type="dxa"/>
            <w:gridSpan w:val="3"/>
            <w:shd w:val="clear" w:color="auto" w:fill="D9D9D9"/>
          </w:tcPr>
          <w:p w:rsidR="008710BA" w:rsidRPr="00363A85" w:rsidRDefault="008710BA" w:rsidP="005B5E7D">
            <w:pPr>
              <w:jc w:val="center"/>
              <w:rPr>
                <w:rFonts w:eastAsia="標楷體"/>
                <w:kern w:val="0"/>
                <w:szCs w:val="24"/>
              </w:rPr>
            </w:pPr>
            <w:r w:rsidRPr="00363A85">
              <w:rPr>
                <w:rFonts w:eastAsia="標楷體" w:hint="eastAsia"/>
                <w:kern w:val="0"/>
                <w:sz w:val="28"/>
                <w:szCs w:val="28"/>
              </w:rPr>
              <w:t>備註欄</w:t>
            </w:r>
          </w:p>
        </w:tc>
      </w:tr>
      <w:tr w:rsidR="008710BA" w:rsidRPr="00363A85" w:rsidTr="005B5E7D">
        <w:trPr>
          <w:trHeight w:val="1306"/>
        </w:trPr>
        <w:tc>
          <w:tcPr>
            <w:tcW w:w="14562" w:type="dxa"/>
            <w:gridSpan w:val="3"/>
            <w:shd w:val="clear" w:color="auto" w:fill="auto"/>
          </w:tcPr>
          <w:p w:rsidR="008710BA" w:rsidRPr="00363A85" w:rsidRDefault="008710BA" w:rsidP="005B5E7D">
            <w:pPr>
              <w:rPr>
                <w:rFonts w:eastAsia="標楷體"/>
                <w:kern w:val="0"/>
                <w:szCs w:val="24"/>
              </w:rPr>
            </w:pPr>
          </w:p>
        </w:tc>
      </w:tr>
    </w:tbl>
    <w:p w:rsidR="008710BA" w:rsidRPr="00363A85" w:rsidRDefault="008710BA" w:rsidP="00E23020">
      <w:pPr>
        <w:spacing w:before="240"/>
        <w:rPr>
          <w:rFonts w:eastAsia="標楷體"/>
          <w:kern w:val="0"/>
          <w:sz w:val="28"/>
          <w:szCs w:val="28"/>
        </w:rPr>
      </w:pPr>
    </w:p>
    <w:p w:rsidR="005B5E7D" w:rsidRDefault="005B5E7D">
      <w:pPr>
        <w:widowControl/>
        <w:rPr>
          <w:rFonts w:eastAsia="標楷體"/>
          <w:b/>
          <w:kern w:val="0"/>
          <w:sz w:val="32"/>
          <w:szCs w:val="32"/>
        </w:rPr>
      </w:pPr>
    </w:p>
    <w:p w:rsidR="000F5677" w:rsidRPr="00363A85" w:rsidRDefault="000F5677" w:rsidP="00E23020">
      <w:pPr>
        <w:spacing w:before="240"/>
        <w:rPr>
          <w:rFonts w:eastAsia="標楷體"/>
          <w:kern w:val="0"/>
          <w:sz w:val="28"/>
          <w:szCs w:val="28"/>
        </w:rPr>
      </w:pPr>
    </w:p>
    <w:sectPr w:rsidR="000F5677" w:rsidRPr="00363A85" w:rsidSect="00F137FF">
      <w:footerReference w:type="even" r:id="rId9"/>
      <w:footerReference w:type="default" r:id="rId10"/>
      <w:pgSz w:w="16840" w:h="11907"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427" w:rsidRDefault="000E4427">
      <w:r>
        <w:separator/>
      </w:r>
    </w:p>
  </w:endnote>
  <w:endnote w:type="continuationSeparator" w:id="0">
    <w:p w:rsidR="000E4427" w:rsidRDefault="000E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7D" w:rsidRDefault="005B5E7D"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5B5E7D" w:rsidRDefault="005B5E7D">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7D" w:rsidRDefault="005B5E7D"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1D30">
      <w:rPr>
        <w:rStyle w:val="a6"/>
        <w:noProof/>
      </w:rPr>
      <w:t>13</w:t>
    </w:r>
    <w:r>
      <w:rPr>
        <w:rStyle w:val="a6"/>
      </w:rPr>
      <w:fldChar w:fldCharType="end"/>
    </w:r>
  </w:p>
  <w:p w:rsidR="005B5E7D" w:rsidRDefault="005B5E7D">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427" w:rsidRDefault="000E4427">
      <w:r>
        <w:separator/>
      </w:r>
    </w:p>
  </w:footnote>
  <w:footnote w:type="continuationSeparator" w:id="0">
    <w:p w:rsidR="000E4427" w:rsidRDefault="000E44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38F0"/>
    <w:multiLevelType w:val="hybridMultilevel"/>
    <w:tmpl w:val="0A06D48A"/>
    <w:lvl w:ilvl="0" w:tplc="62E45A48">
      <w:start w:val="1"/>
      <w:numFmt w:val="taiwaneseCountingThousand"/>
      <w:lvlText w:val="%1、"/>
      <w:lvlJc w:val="left"/>
      <w:pPr>
        <w:tabs>
          <w:tab w:val="num" w:pos="720"/>
        </w:tabs>
        <w:ind w:left="720" w:hanging="720"/>
      </w:pPr>
      <w:rPr>
        <w:rFonts w:hint="default"/>
        <w:b w:val="0"/>
        <w:color w:val="auto"/>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ED1F9E"/>
    <w:multiLevelType w:val="hybridMultilevel"/>
    <w:tmpl w:val="183E5378"/>
    <w:lvl w:ilvl="0" w:tplc="7964677A">
      <w:start w:val="3"/>
      <w:numFmt w:val="bullet"/>
      <w:lvlText w:val="□"/>
      <w:lvlJc w:val="left"/>
      <w:pPr>
        <w:tabs>
          <w:tab w:val="num" w:pos="1950"/>
        </w:tabs>
        <w:ind w:left="1950" w:hanging="360"/>
      </w:pPr>
      <w:rPr>
        <w:rFonts w:ascii="標楷體" w:eastAsia="標楷體" w:hAnsi="標楷體" w:cs="Times New Roman" w:hint="eastAsia"/>
      </w:rPr>
    </w:lvl>
    <w:lvl w:ilvl="1" w:tplc="04090003" w:tentative="1">
      <w:start w:val="1"/>
      <w:numFmt w:val="bullet"/>
      <w:lvlText w:val=""/>
      <w:lvlJc w:val="left"/>
      <w:pPr>
        <w:tabs>
          <w:tab w:val="num" w:pos="2550"/>
        </w:tabs>
        <w:ind w:left="2550" w:hanging="480"/>
      </w:pPr>
      <w:rPr>
        <w:rFonts w:ascii="Wingdings" w:hAnsi="Wingdings" w:hint="default"/>
      </w:rPr>
    </w:lvl>
    <w:lvl w:ilvl="2" w:tplc="04090005" w:tentative="1">
      <w:start w:val="1"/>
      <w:numFmt w:val="bullet"/>
      <w:lvlText w:val=""/>
      <w:lvlJc w:val="left"/>
      <w:pPr>
        <w:tabs>
          <w:tab w:val="num" w:pos="3030"/>
        </w:tabs>
        <w:ind w:left="3030" w:hanging="480"/>
      </w:pPr>
      <w:rPr>
        <w:rFonts w:ascii="Wingdings" w:hAnsi="Wingdings" w:hint="default"/>
      </w:rPr>
    </w:lvl>
    <w:lvl w:ilvl="3" w:tplc="04090001" w:tentative="1">
      <w:start w:val="1"/>
      <w:numFmt w:val="bullet"/>
      <w:lvlText w:val=""/>
      <w:lvlJc w:val="left"/>
      <w:pPr>
        <w:tabs>
          <w:tab w:val="num" w:pos="3510"/>
        </w:tabs>
        <w:ind w:left="3510" w:hanging="480"/>
      </w:pPr>
      <w:rPr>
        <w:rFonts w:ascii="Wingdings" w:hAnsi="Wingdings" w:hint="default"/>
      </w:rPr>
    </w:lvl>
    <w:lvl w:ilvl="4" w:tplc="04090003" w:tentative="1">
      <w:start w:val="1"/>
      <w:numFmt w:val="bullet"/>
      <w:lvlText w:val=""/>
      <w:lvlJc w:val="left"/>
      <w:pPr>
        <w:tabs>
          <w:tab w:val="num" w:pos="3990"/>
        </w:tabs>
        <w:ind w:left="3990" w:hanging="480"/>
      </w:pPr>
      <w:rPr>
        <w:rFonts w:ascii="Wingdings" w:hAnsi="Wingdings" w:hint="default"/>
      </w:rPr>
    </w:lvl>
    <w:lvl w:ilvl="5" w:tplc="04090005" w:tentative="1">
      <w:start w:val="1"/>
      <w:numFmt w:val="bullet"/>
      <w:lvlText w:val=""/>
      <w:lvlJc w:val="left"/>
      <w:pPr>
        <w:tabs>
          <w:tab w:val="num" w:pos="4470"/>
        </w:tabs>
        <w:ind w:left="4470" w:hanging="480"/>
      </w:pPr>
      <w:rPr>
        <w:rFonts w:ascii="Wingdings" w:hAnsi="Wingdings" w:hint="default"/>
      </w:rPr>
    </w:lvl>
    <w:lvl w:ilvl="6" w:tplc="04090001" w:tentative="1">
      <w:start w:val="1"/>
      <w:numFmt w:val="bullet"/>
      <w:lvlText w:val=""/>
      <w:lvlJc w:val="left"/>
      <w:pPr>
        <w:tabs>
          <w:tab w:val="num" w:pos="4950"/>
        </w:tabs>
        <w:ind w:left="4950" w:hanging="480"/>
      </w:pPr>
      <w:rPr>
        <w:rFonts w:ascii="Wingdings" w:hAnsi="Wingdings" w:hint="default"/>
      </w:rPr>
    </w:lvl>
    <w:lvl w:ilvl="7" w:tplc="04090003" w:tentative="1">
      <w:start w:val="1"/>
      <w:numFmt w:val="bullet"/>
      <w:lvlText w:val=""/>
      <w:lvlJc w:val="left"/>
      <w:pPr>
        <w:tabs>
          <w:tab w:val="num" w:pos="5430"/>
        </w:tabs>
        <w:ind w:left="5430" w:hanging="480"/>
      </w:pPr>
      <w:rPr>
        <w:rFonts w:ascii="Wingdings" w:hAnsi="Wingdings" w:hint="default"/>
      </w:rPr>
    </w:lvl>
    <w:lvl w:ilvl="8" w:tplc="04090005" w:tentative="1">
      <w:start w:val="1"/>
      <w:numFmt w:val="bullet"/>
      <w:lvlText w:val=""/>
      <w:lvlJc w:val="left"/>
      <w:pPr>
        <w:tabs>
          <w:tab w:val="num" w:pos="5910"/>
        </w:tabs>
        <w:ind w:left="5910" w:hanging="480"/>
      </w:pPr>
      <w:rPr>
        <w:rFonts w:ascii="Wingdings" w:hAnsi="Wingdings" w:hint="default"/>
      </w:rPr>
    </w:lvl>
  </w:abstractNum>
  <w:abstractNum w:abstractNumId="2" w15:restartNumberingAfterBreak="0">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65BF2B9C"/>
    <w:multiLevelType w:val="multilevel"/>
    <w:tmpl w:val="E11EFC9C"/>
    <w:lvl w:ilvl="0">
      <w:start w:val="1"/>
      <w:numFmt w:val="decimal"/>
      <w:pStyle w:val="4"/>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723E0365"/>
    <w:multiLevelType w:val="hybridMultilevel"/>
    <w:tmpl w:val="F6861BDE"/>
    <w:lvl w:ilvl="0" w:tplc="CD3E513C">
      <w:start w:val="1"/>
      <w:numFmt w:val="taiwaneseCountingThousand"/>
      <w:lvlText w:val="（%1）"/>
      <w:lvlJc w:val="left"/>
      <w:pPr>
        <w:tabs>
          <w:tab w:val="num" w:pos="1320"/>
        </w:tabs>
        <w:ind w:left="1320" w:hanging="84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2"/>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2F"/>
    <w:rsid w:val="000054DB"/>
    <w:rsid w:val="000115F7"/>
    <w:rsid w:val="0001746C"/>
    <w:rsid w:val="00043C73"/>
    <w:rsid w:val="00053FB9"/>
    <w:rsid w:val="000649D6"/>
    <w:rsid w:val="00082DA3"/>
    <w:rsid w:val="00091D00"/>
    <w:rsid w:val="00095E09"/>
    <w:rsid w:val="000A1D30"/>
    <w:rsid w:val="000B104A"/>
    <w:rsid w:val="000B78DE"/>
    <w:rsid w:val="000B7B59"/>
    <w:rsid w:val="000C23B0"/>
    <w:rsid w:val="000C7445"/>
    <w:rsid w:val="000D52CF"/>
    <w:rsid w:val="000E4427"/>
    <w:rsid w:val="000F5677"/>
    <w:rsid w:val="001015F6"/>
    <w:rsid w:val="0011038B"/>
    <w:rsid w:val="001207E5"/>
    <w:rsid w:val="001403DF"/>
    <w:rsid w:val="00141B38"/>
    <w:rsid w:val="001569CB"/>
    <w:rsid w:val="001746A3"/>
    <w:rsid w:val="001845F9"/>
    <w:rsid w:val="00185102"/>
    <w:rsid w:val="001864D4"/>
    <w:rsid w:val="001B79F0"/>
    <w:rsid w:val="001C55D3"/>
    <w:rsid w:val="001D32CC"/>
    <w:rsid w:val="001D3658"/>
    <w:rsid w:val="001E0228"/>
    <w:rsid w:val="001E075F"/>
    <w:rsid w:val="001E09AC"/>
    <w:rsid w:val="001F5FE9"/>
    <w:rsid w:val="001F7BFD"/>
    <w:rsid w:val="00201C1F"/>
    <w:rsid w:val="00206E1D"/>
    <w:rsid w:val="00221AA9"/>
    <w:rsid w:val="00236A2F"/>
    <w:rsid w:val="00251A01"/>
    <w:rsid w:val="00274EE2"/>
    <w:rsid w:val="00277637"/>
    <w:rsid w:val="0028099F"/>
    <w:rsid w:val="002838EB"/>
    <w:rsid w:val="00283CD8"/>
    <w:rsid w:val="00285407"/>
    <w:rsid w:val="002963BC"/>
    <w:rsid w:val="002A1AF6"/>
    <w:rsid w:val="002B3D4A"/>
    <w:rsid w:val="002C5C6A"/>
    <w:rsid w:val="002C7E95"/>
    <w:rsid w:val="002E37F2"/>
    <w:rsid w:val="002F66E6"/>
    <w:rsid w:val="003018E6"/>
    <w:rsid w:val="00307FC5"/>
    <w:rsid w:val="003137E1"/>
    <w:rsid w:val="003219DA"/>
    <w:rsid w:val="00327CFF"/>
    <w:rsid w:val="003355B2"/>
    <w:rsid w:val="0034588B"/>
    <w:rsid w:val="00351C13"/>
    <w:rsid w:val="0035406F"/>
    <w:rsid w:val="00361350"/>
    <w:rsid w:val="00363A85"/>
    <w:rsid w:val="00366EC8"/>
    <w:rsid w:val="0036777C"/>
    <w:rsid w:val="00374A19"/>
    <w:rsid w:val="00376D65"/>
    <w:rsid w:val="00383392"/>
    <w:rsid w:val="003833BC"/>
    <w:rsid w:val="00396439"/>
    <w:rsid w:val="003A0B5B"/>
    <w:rsid w:val="003A385D"/>
    <w:rsid w:val="003A4131"/>
    <w:rsid w:val="003C00A0"/>
    <w:rsid w:val="003C77D8"/>
    <w:rsid w:val="003D1BC9"/>
    <w:rsid w:val="003D4021"/>
    <w:rsid w:val="003D67F6"/>
    <w:rsid w:val="003E74F8"/>
    <w:rsid w:val="003F10D1"/>
    <w:rsid w:val="003F485B"/>
    <w:rsid w:val="003F7E32"/>
    <w:rsid w:val="004011A8"/>
    <w:rsid w:val="00401968"/>
    <w:rsid w:val="00402196"/>
    <w:rsid w:val="00403B3B"/>
    <w:rsid w:val="00411368"/>
    <w:rsid w:val="00417AA2"/>
    <w:rsid w:val="00420845"/>
    <w:rsid w:val="004256BC"/>
    <w:rsid w:val="004313C4"/>
    <w:rsid w:val="0046362F"/>
    <w:rsid w:val="004645A7"/>
    <w:rsid w:val="00476BF5"/>
    <w:rsid w:val="00483126"/>
    <w:rsid w:val="00484657"/>
    <w:rsid w:val="00490823"/>
    <w:rsid w:val="00491B3F"/>
    <w:rsid w:val="0049360A"/>
    <w:rsid w:val="004959E3"/>
    <w:rsid w:val="00495EE1"/>
    <w:rsid w:val="004C30C9"/>
    <w:rsid w:val="004C7D05"/>
    <w:rsid w:val="004D2AED"/>
    <w:rsid w:val="004E0028"/>
    <w:rsid w:val="004E1944"/>
    <w:rsid w:val="004E381D"/>
    <w:rsid w:val="004E62C0"/>
    <w:rsid w:val="004F0E54"/>
    <w:rsid w:val="004F3EBB"/>
    <w:rsid w:val="004F4F5D"/>
    <w:rsid w:val="0050304E"/>
    <w:rsid w:val="00503156"/>
    <w:rsid w:val="005062F7"/>
    <w:rsid w:val="00506EE4"/>
    <w:rsid w:val="00510AD5"/>
    <w:rsid w:val="005211D4"/>
    <w:rsid w:val="00532E05"/>
    <w:rsid w:val="00542AB3"/>
    <w:rsid w:val="005459F7"/>
    <w:rsid w:val="00551B45"/>
    <w:rsid w:val="00551BBB"/>
    <w:rsid w:val="0055520E"/>
    <w:rsid w:val="005562DD"/>
    <w:rsid w:val="005726DB"/>
    <w:rsid w:val="005745E6"/>
    <w:rsid w:val="00575524"/>
    <w:rsid w:val="00576F5C"/>
    <w:rsid w:val="0058075B"/>
    <w:rsid w:val="0058374B"/>
    <w:rsid w:val="005B3D42"/>
    <w:rsid w:val="005B5E7D"/>
    <w:rsid w:val="005B778C"/>
    <w:rsid w:val="005C4322"/>
    <w:rsid w:val="005D0BA8"/>
    <w:rsid w:val="005D4A3E"/>
    <w:rsid w:val="005F0525"/>
    <w:rsid w:val="005F1824"/>
    <w:rsid w:val="00607253"/>
    <w:rsid w:val="0062451F"/>
    <w:rsid w:val="006270C3"/>
    <w:rsid w:val="00631CB9"/>
    <w:rsid w:val="0064139C"/>
    <w:rsid w:val="006562A5"/>
    <w:rsid w:val="00665A80"/>
    <w:rsid w:val="00671B47"/>
    <w:rsid w:val="00672677"/>
    <w:rsid w:val="00681843"/>
    <w:rsid w:val="006876F3"/>
    <w:rsid w:val="00696E06"/>
    <w:rsid w:val="006C08B9"/>
    <w:rsid w:val="006D2853"/>
    <w:rsid w:val="006E22A1"/>
    <w:rsid w:val="006E3D71"/>
    <w:rsid w:val="006F2C2A"/>
    <w:rsid w:val="00711DE2"/>
    <w:rsid w:val="007155E3"/>
    <w:rsid w:val="00715CE4"/>
    <w:rsid w:val="00716602"/>
    <w:rsid w:val="00734CDD"/>
    <w:rsid w:val="007366CE"/>
    <w:rsid w:val="0074210B"/>
    <w:rsid w:val="00754C8A"/>
    <w:rsid w:val="00756178"/>
    <w:rsid w:val="0076591A"/>
    <w:rsid w:val="007715F5"/>
    <w:rsid w:val="00791E4B"/>
    <w:rsid w:val="00796C22"/>
    <w:rsid w:val="007A3F0E"/>
    <w:rsid w:val="007C578F"/>
    <w:rsid w:val="007D21E1"/>
    <w:rsid w:val="007E03EC"/>
    <w:rsid w:val="007F350D"/>
    <w:rsid w:val="007F6FE4"/>
    <w:rsid w:val="00815854"/>
    <w:rsid w:val="00824197"/>
    <w:rsid w:val="0082532E"/>
    <w:rsid w:val="0082642D"/>
    <w:rsid w:val="008304CB"/>
    <w:rsid w:val="0083255B"/>
    <w:rsid w:val="00842F80"/>
    <w:rsid w:val="008469F1"/>
    <w:rsid w:val="008514F8"/>
    <w:rsid w:val="00861913"/>
    <w:rsid w:val="008648AF"/>
    <w:rsid w:val="008710BA"/>
    <w:rsid w:val="00881E0C"/>
    <w:rsid w:val="00882E2C"/>
    <w:rsid w:val="008837DE"/>
    <w:rsid w:val="008953D1"/>
    <w:rsid w:val="008A11A7"/>
    <w:rsid w:val="008C0D2A"/>
    <w:rsid w:val="008C15C2"/>
    <w:rsid w:val="008C209E"/>
    <w:rsid w:val="008C6F72"/>
    <w:rsid w:val="008D165B"/>
    <w:rsid w:val="008D32A0"/>
    <w:rsid w:val="008E2AAF"/>
    <w:rsid w:val="009114B5"/>
    <w:rsid w:val="00913B30"/>
    <w:rsid w:val="0091656C"/>
    <w:rsid w:val="00923322"/>
    <w:rsid w:val="0092391C"/>
    <w:rsid w:val="009310E3"/>
    <w:rsid w:val="00936680"/>
    <w:rsid w:val="00942A2F"/>
    <w:rsid w:val="00944639"/>
    <w:rsid w:val="009566B6"/>
    <w:rsid w:val="00964361"/>
    <w:rsid w:val="00966060"/>
    <w:rsid w:val="00977F0C"/>
    <w:rsid w:val="00984728"/>
    <w:rsid w:val="00984F60"/>
    <w:rsid w:val="00991A52"/>
    <w:rsid w:val="009A51B0"/>
    <w:rsid w:val="009C78B6"/>
    <w:rsid w:val="009D16D6"/>
    <w:rsid w:val="009D3D81"/>
    <w:rsid w:val="009D6665"/>
    <w:rsid w:val="009E3F33"/>
    <w:rsid w:val="009F4C2C"/>
    <w:rsid w:val="009F4D64"/>
    <w:rsid w:val="00A14FE1"/>
    <w:rsid w:val="00A25162"/>
    <w:rsid w:val="00A3178F"/>
    <w:rsid w:val="00A32DB4"/>
    <w:rsid w:val="00A459D0"/>
    <w:rsid w:val="00A45CF8"/>
    <w:rsid w:val="00A50373"/>
    <w:rsid w:val="00A509D6"/>
    <w:rsid w:val="00A55DAF"/>
    <w:rsid w:val="00A729FE"/>
    <w:rsid w:val="00A82EA9"/>
    <w:rsid w:val="00A83D84"/>
    <w:rsid w:val="00A86B34"/>
    <w:rsid w:val="00A90FF2"/>
    <w:rsid w:val="00A93565"/>
    <w:rsid w:val="00A9705D"/>
    <w:rsid w:val="00A97FD3"/>
    <w:rsid w:val="00AB3A1B"/>
    <w:rsid w:val="00AB6483"/>
    <w:rsid w:val="00AC62E6"/>
    <w:rsid w:val="00AC66B9"/>
    <w:rsid w:val="00AD52C5"/>
    <w:rsid w:val="00AE112D"/>
    <w:rsid w:val="00AE6019"/>
    <w:rsid w:val="00AF3A16"/>
    <w:rsid w:val="00B11FA7"/>
    <w:rsid w:val="00B15C62"/>
    <w:rsid w:val="00B16075"/>
    <w:rsid w:val="00B24331"/>
    <w:rsid w:val="00B30299"/>
    <w:rsid w:val="00B35371"/>
    <w:rsid w:val="00B37A0F"/>
    <w:rsid w:val="00B4239D"/>
    <w:rsid w:val="00B5547C"/>
    <w:rsid w:val="00B61A2F"/>
    <w:rsid w:val="00B725CB"/>
    <w:rsid w:val="00B76F6A"/>
    <w:rsid w:val="00B95337"/>
    <w:rsid w:val="00B95EF0"/>
    <w:rsid w:val="00B966D4"/>
    <w:rsid w:val="00BA3484"/>
    <w:rsid w:val="00BB346F"/>
    <w:rsid w:val="00BC0EC7"/>
    <w:rsid w:val="00BD36F7"/>
    <w:rsid w:val="00BE272E"/>
    <w:rsid w:val="00C003B0"/>
    <w:rsid w:val="00C07CFA"/>
    <w:rsid w:val="00C11954"/>
    <w:rsid w:val="00C16BC3"/>
    <w:rsid w:val="00C34631"/>
    <w:rsid w:val="00C35AAA"/>
    <w:rsid w:val="00C412E6"/>
    <w:rsid w:val="00C4500D"/>
    <w:rsid w:val="00C46F2A"/>
    <w:rsid w:val="00C51083"/>
    <w:rsid w:val="00C518D5"/>
    <w:rsid w:val="00C54BF0"/>
    <w:rsid w:val="00C54FD0"/>
    <w:rsid w:val="00C5620E"/>
    <w:rsid w:val="00C66E6C"/>
    <w:rsid w:val="00C76834"/>
    <w:rsid w:val="00C774D8"/>
    <w:rsid w:val="00C77E60"/>
    <w:rsid w:val="00C849F6"/>
    <w:rsid w:val="00C87802"/>
    <w:rsid w:val="00C911C5"/>
    <w:rsid w:val="00C94098"/>
    <w:rsid w:val="00C94EB1"/>
    <w:rsid w:val="00C9670D"/>
    <w:rsid w:val="00C9686B"/>
    <w:rsid w:val="00C97878"/>
    <w:rsid w:val="00C97C61"/>
    <w:rsid w:val="00CB48E6"/>
    <w:rsid w:val="00CC1730"/>
    <w:rsid w:val="00CC719B"/>
    <w:rsid w:val="00CD1B49"/>
    <w:rsid w:val="00CD5211"/>
    <w:rsid w:val="00CD72AE"/>
    <w:rsid w:val="00CD7DB9"/>
    <w:rsid w:val="00CF6FF6"/>
    <w:rsid w:val="00D00631"/>
    <w:rsid w:val="00D04E88"/>
    <w:rsid w:val="00D14A9A"/>
    <w:rsid w:val="00D22601"/>
    <w:rsid w:val="00D2498B"/>
    <w:rsid w:val="00D2505C"/>
    <w:rsid w:val="00D2556E"/>
    <w:rsid w:val="00D26FBB"/>
    <w:rsid w:val="00D30AA2"/>
    <w:rsid w:val="00D34A16"/>
    <w:rsid w:val="00D3614C"/>
    <w:rsid w:val="00D41530"/>
    <w:rsid w:val="00D42317"/>
    <w:rsid w:val="00D5096A"/>
    <w:rsid w:val="00D5430E"/>
    <w:rsid w:val="00D65E06"/>
    <w:rsid w:val="00D92EC2"/>
    <w:rsid w:val="00DA38D8"/>
    <w:rsid w:val="00DB5B28"/>
    <w:rsid w:val="00DB68F4"/>
    <w:rsid w:val="00DC0FEE"/>
    <w:rsid w:val="00DC1A14"/>
    <w:rsid w:val="00DC6553"/>
    <w:rsid w:val="00DC67FB"/>
    <w:rsid w:val="00DC741B"/>
    <w:rsid w:val="00DE64C0"/>
    <w:rsid w:val="00DF0E36"/>
    <w:rsid w:val="00DF245E"/>
    <w:rsid w:val="00E12C52"/>
    <w:rsid w:val="00E22F99"/>
    <w:rsid w:val="00E23020"/>
    <w:rsid w:val="00E3172B"/>
    <w:rsid w:val="00E355B2"/>
    <w:rsid w:val="00E45DF0"/>
    <w:rsid w:val="00E62C85"/>
    <w:rsid w:val="00E62F07"/>
    <w:rsid w:val="00E96B39"/>
    <w:rsid w:val="00EA17E4"/>
    <w:rsid w:val="00ED73A2"/>
    <w:rsid w:val="00ED763B"/>
    <w:rsid w:val="00EE65BE"/>
    <w:rsid w:val="00EF6EC5"/>
    <w:rsid w:val="00F07A4F"/>
    <w:rsid w:val="00F10E45"/>
    <w:rsid w:val="00F137FF"/>
    <w:rsid w:val="00F2525B"/>
    <w:rsid w:val="00F27F8A"/>
    <w:rsid w:val="00F3006B"/>
    <w:rsid w:val="00F360C7"/>
    <w:rsid w:val="00F36E41"/>
    <w:rsid w:val="00F42E2D"/>
    <w:rsid w:val="00F526F0"/>
    <w:rsid w:val="00F644A7"/>
    <w:rsid w:val="00F719A8"/>
    <w:rsid w:val="00F75346"/>
    <w:rsid w:val="00F85726"/>
    <w:rsid w:val="00F8706D"/>
    <w:rsid w:val="00F925D1"/>
    <w:rsid w:val="00F96E21"/>
    <w:rsid w:val="00FA36C3"/>
    <w:rsid w:val="00FA6D3D"/>
    <w:rsid w:val="00FB0318"/>
    <w:rsid w:val="00FB6660"/>
    <w:rsid w:val="00FD1736"/>
    <w:rsid w:val="00FD3A6E"/>
    <w:rsid w:val="00FD7172"/>
    <w:rsid w:val="00FE17F5"/>
    <w:rsid w:val="00FE497E"/>
    <w:rsid w:val="00FE73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D149"/>
  <w15:docId w15:val="{D389DE27-290B-419F-BCE5-DBEDB8F7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5D1"/>
    <w:pPr>
      <w:widowControl w:val="0"/>
    </w:pPr>
    <w:rPr>
      <w:kern w:val="2"/>
      <w:sz w:val="24"/>
      <w:szCs w:val="22"/>
    </w:rPr>
  </w:style>
  <w:style w:type="paragraph" w:styleId="1">
    <w:name w:val="heading 1"/>
    <w:basedOn w:val="a"/>
    <w:next w:val="a"/>
    <w:link w:val="10"/>
    <w:qFormat/>
    <w:rsid w:val="00236A2F"/>
    <w:pPr>
      <w:keepNext/>
      <w:spacing w:before="180" w:after="180" w:line="720" w:lineRule="auto"/>
      <w:outlineLvl w:val="0"/>
    </w:pPr>
    <w:rPr>
      <w:rFonts w:ascii="Arial" w:hAnsi="Arial"/>
      <w:b/>
      <w:kern w:val="52"/>
      <w:sz w:val="52"/>
      <w:szCs w:val="20"/>
    </w:rPr>
  </w:style>
  <w:style w:type="paragraph" w:styleId="4">
    <w:name w:val="heading 4"/>
    <w:basedOn w:val="a"/>
    <w:next w:val="a"/>
    <w:link w:val="40"/>
    <w:qFormat/>
    <w:rsid w:val="00236A2F"/>
    <w:pPr>
      <w:keepNext/>
      <w:numPr>
        <w:numId w:val="1"/>
      </w:numPr>
      <w:jc w:val="both"/>
      <w:outlineLvl w:val="3"/>
    </w:pPr>
    <w:rPr>
      <w:rFonts w:ascii="Times New Roman" w:hAnsi="Times New Roman"/>
      <w:kern w:val="0"/>
      <w:sz w:val="20"/>
      <w:szCs w:val="20"/>
    </w:rPr>
  </w:style>
  <w:style w:type="paragraph" w:styleId="6">
    <w:name w:val="heading 6"/>
    <w:basedOn w:val="a"/>
    <w:next w:val="a"/>
    <w:link w:val="60"/>
    <w:qFormat/>
    <w:rsid w:val="00236A2F"/>
    <w:pPr>
      <w:keepNext/>
      <w:numPr>
        <w:numId w:val="2"/>
      </w:numPr>
      <w:outlineLvl w:val="5"/>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6A2F"/>
    <w:rPr>
      <w:rFonts w:ascii="Arial" w:eastAsia="新細明體" w:hAnsi="Arial" w:cs="Times New Roman"/>
      <w:b/>
      <w:kern w:val="52"/>
      <w:sz w:val="52"/>
      <w:szCs w:val="20"/>
    </w:rPr>
  </w:style>
  <w:style w:type="character" w:customStyle="1" w:styleId="40">
    <w:name w:val="標題 4 字元"/>
    <w:link w:val="4"/>
    <w:rsid w:val="00236A2F"/>
    <w:rPr>
      <w:rFonts w:ascii="Times New Roman" w:eastAsia="新細明體" w:hAnsi="Times New Roman" w:cs="Times New Roman"/>
      <w:szCs w:val="20"/>
    </w:rPr>
  </w:style>
  <w:style w:type="character" w:customStyle="1" w:styleId="60">
    <w:name w:val="標題 6 字元"/>
    <w:link w:val="6"/>
    <w:rsid w:val="00236A2F"/>
    <w:rPr>
      <w:rFonts w:ascii="Times New Roman" w:eastAsia="新細明體" w:hAnsi="Times New Roman" w:cs="Times New Roman"/>
      <w:szCs w:val="20"/>
    </w:rPr>
  </w:style>
  <w:style w:type="numbering" w:customStyle="1" w:styleId="11">
    <w:name w:val="無清單1"/>
    <w:next w:val="a2"/>
    <w:semiHidden/>
    <w:unhideWhenUsed/>
    <w:rsid w:val="00236A2F"/>
  </w:style>
  <w:style w:type="paragraph" w:styleId="a3">
    <w:name w:val="Normal Indent"/>
    <w:basedOn w:val="a"/>
    <w:rsid w:val="00236A2F"/>
    <w:pPr>
      <w:ind w:left="480"/>
    </w:pPr>
    <w:rPr>
      <w:rFonts w:ascii="Times New Roman" w:eastAsia="標楷體" w:hAnsi="Times New Roman"/>
      <w:kern w:val="0"/>
      <w:szCs w:val="20"/>
    </w:rPr>
  </w:style>
  <w:style w:type="paragraph" w:customStyle="1" w:styleId="2">
    <w:name w:val="標題2"/>
    <w:basedOn w:val="1"/>
    <w:rsid w:val="00236A2F"/>
    <w:pPr>
      <w:spacing w:before="0" w:after="0" w:line="480" w:lineRule="exact"/>
      <w:jc w:val="center"/>
      <w:outlineLvl w:val="1"/>
    </w:pPr>
    <w:rPr>
      <w:rFonts w:eastAsia="標楷體"/>
      <w:sz w:val="32"/>
    </w:rPr>
  </w:style>
  <w:style w:type="paragraph" w:customStyle="1" w:styleId="a4">
    <w:name w:val="內文一"/>
    <w:basedOn w:val="a5"/>
    <w:rsid w:val="00236A2F"/>
    <w:rPr>
      <w:rFonts w:ascii="Arial" w:eastAsia="標楷體" w:hAnsi="Arial"/>
      <w:sz w:val="24"/>
    </w:rPr>
  </w:style>
  <w:style w:type="paragraph" w:styleId="a5">
    <w:name w:val="caption"/>
    <w:basedOn w:val="a"/>
    <w:next w:val="a"/>
    <w:qFormat/>
    <w:rsid w:val="00236A2F"/>
    <w:pPr>
      <w:spacing w:before="120" w:after="120"/>
    </w:pPr>
    <w:rPr>
      <w:rFonts w:ascii="Times New Roman" w:hAnsi="Times New Roman"/>
      <w:sz w:val="20"/>
      <w:szCs w:val="20"/>
    </w:rPr>
  </w:style>
  <w:style w:type="character" w:styleId="a6">
    <w:name w:val="page number"/>
    <w:basedOn w:val="a0"/>
    <w:rsid w:val="00236A2F"/>
  </w:style>
  <w:style w:type="paragraph" w:styleId="a7">
    <w:name w:val="footer"/>
    <w:basedOn w:val="a"/>
    <w:link w:val="a8"/>
    <w:uiPriority w:val="99"/>
    <w:rsid w:val="00236A2F"/>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8">
    <w:name w:val="頁尾 字元"/>
    <w:link w:val="a7"/>
    <w:uiPriority w:val="99"/>
    <w:rsid w:val="00236A2F"/>
    <w:rPr>
      <w:rFonts w:ascii="Times New Roman" w:eastAsia="新細明體" w:hAnsi="Times New Roman" w:cs="Times New Roman"/>
      <w:kern w:val="0"/>
      <w:sz w:val="20"/>
      <w:szCs w:val="20"/>
    </w:rPr>
  </w:style>
  <w:style w:type="character" w:styleId="a9">
    <w:name w:val="Strong"/>
    <w:qFormat/>
    <w:rsid w:val="00236A2F"/>
    <w:rPr>
      <w:b/>
      <w:bCs/>
    </w:rPr>
  </w:style>
  <w:style w:type="paragraph" w:styleId="aa">
    <w:name w:val="Balloon Text"/>
    <w:basedOn w:val="a"/>
    <w:link w:val="ab"/>
    <w:semiHidden/>
    <w:rsid w:val="00236A2F"/>
    <w:rPr>
      <w:rFonts w:ascii="Arial" w:hAnsi="Arial"/>
      <w:kern w:val="0"/>
      <w:sz w:val="18"/>
      <w:szCs w:val="18"/>
    </w:rPr>
  </w:style>
  <w:style w:type="character" w:customStyle="1" w:styleId="ab">
    <w:name w:val="註解方塊文字 字元"/>
    <w:link w:val="aa"/>
    <w:semiHidden/>
    <w:rsid w:val="00236A2F"/>
    <w:rPr>
      <w:rFonts w:ascii="Arial" w:eastAsia="新細明體" w:hAnsi="Arial" w:cs="Times New Roman"/>
      <w:kern w:val="0"/>
      <w:sz w:val="18"/>
      <w:szCs w:val="18"/>
    </w:rPr>
  </w:style>
  <w:style w:type="paragraph" w:styleId="Web">
    <w:name w:val="Normal (Web)"/>
    <w:basedOn w:val="a"/>
    <w:rsid w:val="00236A2F"/>
    <w:pPr>
      <w:widowControl/>
      <w:spacing w:before="100" w:after="100"/>
    </w:pPr>
    <w:rPr>
      <w:rFonts w:ascii="新細明體" w:hAnsi="新細明體"/>
      <w:kern w:val="0"/>
      <w:szCs w:val="20"/>
    </w:rPr>
  </w:style>
  <w:style w:type="character" w:styleId="ac">
    <w:name w:val="Hyperlink"/>
    <w:rsid w:val="00236A2F"/>
    <w:rPr>
      <w:color w:val="0000FF"/>
      <w:u w:val="single"/>
    </w:rPr>
  </w:style>
  <w:style w:type="paragraph" w:styleId="ad">
    <w:name w:val="Note Heading"/>
    <w:basedOn w:val="a"/>
    <w:next w:val="a"/>
    <w:link w:val="ae"/>
    <w:rsid w:val="00236A2F"/>
    <w:pPr>
      <w:jc w:val="center"/>
    </w:pPr>
    <w:rPr>
      <w:rFonts w:ascii="Times New Roman" w:eastAsia="標楷體" w:hAnsi="Times New Roman"/>
      <w:kern w:val="0"/>
      <w:sz w:val="20"/>
      <w:szCs w:val="24"/>
    </w:rPr>
  </w:style>
  <w:style w:type="character" w:customStyle="1" w:styleId="ae">
    <w:name w:val="註釋標題 字元"/>
    <w:link w:val="ad"/>
    <w:rsid w:val="00236A2F"/>
    <w:rPr>
      <w:rFonts w:ascii="Times New Roman" w:eastAsia="標楷體" w:hAnsi="Times New Roman" w:cs="Times New Roman"/>
      <w:kern w:val="0"/>
      <w:szCs w:val="24"/>
    </w:rPr>
  </w:style>
  <w:style w:type="paragraph" w:styleId="af">
    <w:name w:val="header"/>
    <w:basedOn w:val="a"/>
    <w:link w:val="af0"/>
    <w:rsid w:val="00236A2F"/>
    <w:pPr>
      <w:tabs>
        <w:tab w:val="center" w:pos="4153"/>
        <w:tab w:val="right" w:pos="8306"/>
      </w:tabs>
      <w:snapToGrid w:val="0"/>
    </w:pPr>
    <w:rPr>
      <w:rFonts w:ascii="Times New Roman" w:eastAsia="標楷體" w:hAnsi="Times New Roman"/>
      <w:kern w:val="0"/>
      <w:sz w:val="20"/>
      <w:szCs w:val="20"/>
    </w:rPr>
  </w:style>
  <w:style w:type="character" w:customStyle="1" w:styleId="af0">
    <w:name w:val="頁首 字元"/>
    <w:link w:val="af"/>
    <w:rsid w:val="00236A2F"/>
    <w:rPr>
      <w:rFonts w:ascii="Times New Roman" w:eastAsia="標楷體" w:hAnsi="Times New Roman" w:cs="Times New Roman"/>
      <w:kern w:val="0"/>
      <w:sz w:val="20"/>
      <w:szCs w:val="20"/>
    </w:rPr>
  </w:style>
  <w:style w:type="table" w:styleId="af1">
    <w:name w:val="Table Grid"/>
    <w:basedOn w:val="a1"/>
    <w:uiPriority w:val="59"/>
    <w:rsid w:val="002C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11954"/>
    <w:rPr>
      <w:sz w:val="18"/>
      <w:szCs w:val="18"/>
    </w:rPr>
  </w:style>
  <w:style w:type="paragraph" w:styleId="af3">
    <w:name w:val="annotation text"/>
    <w:basedOn w:val="a"/>
    <w:link w:val="af4"/>
    <w:uiPriority w:val="99"/>
    <w:semiHidden/>
    <w:unhideWhenUsed/>
    <w:rsid w:val="00C11954"/>
  </w:style>
  <w:style w:type="character" w:customStyle="1" w:styleId="af4">
    <w:name w:val="註解文字 字元"/>
    <w:link w:val="af3"/>
    <w:uiPriority w:val="99"/>
    <w:semiHidden/>
    <w:rsid w:val="00C11954"/>
    <w:rPr>
      <w:kern w:val="2"/>
      <w:sz w:val="24"/>
      <w:szCs w:val="22"/>
    </w:rPr>
  </w:style>
  <w:style w:type="paragraph" w:styleId="af5">
    <w:name w:val="annotation subject"/>
    <w:basedOn w:val="af3"/>
    <w:next w:val="af3"/>
    <w:link w:val="af6"/>
    <w:uiPriority w:val="99"/>
    <w:semiHidden/>
    <w:unhideWhenUsed/>
    <w:rsid w:val="00C11954"/>
    <w:rPr>
      <w:b/>
      <w:bCs/>
    </w:rPr>
  </w:style>
  <w:style w:type="character" w:customStyle="1" w:styleId="af6">
    <w:name w:val="註解主旨 字元"/>
    <w:link w:val="af5"/>
    <w:uiPriority w:val="99"/>
    <w:semiHidden/>
    <w:rsid w:val="00C11954"/>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mal.coa.gov.tw/Frontend/Know/ExperimentAnim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6075-174B-4548-BFCF-C31C8782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1819</Words>
  <Characters>10370</Characters>
  <Application>Microsoft Office Word</Application>
  <DocSecurity>0</DocSecurity>
  <Lines>86</Lines>
  <Paragraphs>24</Paragraphs>
  <ScaleCrop>false</ScaleCrop>
  <Company>Toshiba</Company>
  <LinksUpToDate>false</LinksUpToDate>
  <CharactersWithSpaces>12165</CharactersWithSpaces>
  <SharedDoc>false</SharedDoc>
  <HLinks>
    <vt:vector size="6" baseType="variant">
      <vt:variant>
        <vt:i4>5832782</vt:i4>
      </vt:variant>
      <vt:variant>
        <vt:i4>0</vt:i4>
      </vt:variant>
      <vt:variant>
        <vt:i4>0</vt:i4>
      </vt:variant>
      <vt:variant>
        <vt:i4>5</vt:i4>
      </vt:variant>
      <vt:variant>
        <vt:lpwstr>https://animal.coa.gov.tw/Frontend/Know/ExperimentAnimal</vt:lpwstr>
      </vt:variant>
      <vt:variant>
        <vt:lpwstr>tab2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動物科學應用機構內部查核表</dc:title>
  <dc:subject/>
  <dc:creator>CLS3</dc:creator>
  <cp:keywords/>
  <cp:lastModifiedBy>CLS3</cp:lastModifiedBy>
  <cp:revision>26</cp:revision>
  <cp:lastPrinted>2025-03-06T07:06:00Z</cp:lastPrinted>
  <dcterms:created xsi:type="dcterms:W3CDTF">2022-02-24T07:08:00Z</dcterms:created>
  <dcterms:modified xsi:type="dcterms:W3CDTF">2025-10-01T08:15:00Z</dcterms:modified>
</cp:coreProperties>
</file>